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70A4" w14:textId="77777777" w:rsidR="00FA7553" w:rsidRPr="005075F6" w:rsidRDefault="00FA7553" w:rsidP="00337352">
      <w:pPr>
        <w:pStyle w:val="Quote"/>
      </w:pPr>
    </w:p>
    <w:p w14:paraId="6670F5C7" w14:textId="4BE94FAF" w:rsidR="00FA7553" w:rsidRPr="005075F6" w:rsidRDefault="00A6760D">
      <w:pPr>
        <w:rPr>
          <w:color w:val="000000"/>
          <w:sz w:val="22"/>
          <w:szCs w:val="22"/>
        </w:rPr>
      </w:pPr>
      <w:r w:rsidRPr="005075F6">
        <w:rPr>
          <w:b/>
          <w:color w:val="000000"/>
          <w:sz w:val="22"/>
          <w:szCs w:val="22"/>
        </w:rPr>
        <w:t>1</w:t>
      </w:r>
      <w:r w:rsidR="00FA7553" w:rsidRPr="005075F6">
        <w:rPr>
          <w:b/>
          <w:color w:val="000000"/>
          <w:sz w:val="22"/>
          <w:szCs w:val="22"/>
        </w:rPr>
        <w:t>.</w:t>
      </w:r>
      <w:r w:rsidR="00FA7553" w:rsidRPr="005075F6">
        <w:rPr>
          <w:b/>
          <w:color w:val="000000"/>
          <w:sz w:val="22"/>
          <w:szCs w:val="22"/>
        </w:rPr>
        <w:tab/>
        <w:t>COURSE TITLE:</w:t>
      </w:r>
      <w:r w:rsidR="005075F6" w:rsidRPr="005075F6">
        <w:rPr>
          <w:color w:val="000000"/>
          <w:sz w:val="22"/>
          <w:szCs w:val="22"/>
        </w:rPr>
        <w:tab/>
      </w:r>
      <w:r w:rsidR="00911850">
        <w:rPr>
          <w:color w:val="000000"/>
          <w:sz w:val="22"/>
          <w:szCs w:val="22"/>
        </w:rPr>
        <w:t>Microbiology</w:t>
      </w:r>
    </w:p>
    <w:p w14:paraId="1691C7F6" w14:textId="77777777" w:rsidR="00FA7553" w:rsidRPr="005075F6" w:rsidRDefault="00FA7553">
      <w:pPr>
        <w:rPr>
          <w:color w:val="000000"/>
          <w:sz w:val="22"/>
          <w:szCs w:val="22"/>
        </w:rPr>
      </w:pPr>
    </w:p>
    <w:p w14:paraId="71B0D4B9" w14:textId="2D3CE7D8" w:rsidR="00A7732D" w:rsidRPr="00D2663C" w:rsidRDefault="00A7732D" w:rsidP="00A7732D">
      <w:pPr>
        <w:rPr>
          <w:color w:val="000000"/>
          <w:sz w:val="22"/>
          <w:szCs w:val="22"/>
        </w:rPr>
      </w:pPr>
      <w:r w:rsidRPr="005075F6">
        <w:rPr>
          <w:b/>
          <w:color w:val="000000"/>
          <w:sz w:val="22"/>
          <w:szCs w:val="22"/>
        </w:rPr>
        <w:t>2.</w:t>
      </w:r>
      <w:r w:rsidRPr="005075F6">
        <w:rPr>
          <w:color w:val="000000"/>
          <w:sz w:val="22"/>
          <w:szCs w:val="22"/>
        </w:rPr>
        <w:tab/>
      </w:r>
      <w:r w:rsidR="00095D12" w:rsidRPr="005075F6">
        <w:rPr>
          <w:b/>
          <w:color w:val="000000"/>
          <w:sz w:val="22"/>
          <w:szCs w:val="22"/>
        </w:rPr>
        <w:t>COURSE NUMBER:</w:t>
      </w:r>
      <w:r w:rsidR="00095D12" w:rsidRPr="005075F6">
        <w:rPr>
          <w:b/>
          <w:color w:val="000000"/>
          <w:sz w:val="22"/>
          <w:szCs w:val="22"/>
        </w:rPr>
        <w:tab/>
      </w:r>
      <w:r w:rsidR="00095D12">
        <w:rPr>
          <w:bCs/>
          <w:color w:val="000000"/>
          <w:sz w:val="22"/>
          <w:szCs w:val="22"/>
        </w:rPr>
        <w:t>2300</w:t>
      </w:r>
      <w:r w:rsidR="00095D12" w:rsidRPr="005075F6">
        <w:rPr>
          <w:color w:val="000000"/>
          <w:sz w:val="22"/>
          <w:szCs w:val="22"/>
        </w:rPr>
        <w:tab/>
      </w:r>
      <w:r w:rsidR="00095D12" w:rsidRPr="005075F6">
        <w:rPr>
          <w:color w:val="000000"/>
          <w:sz w:val="22"/>
          <w:szCs w:val="22"/>
        </w:rPr>
        <w:tab/>
      </w:r>
      <w:r w:rsidR="00095D12" w:rsidRPr="005075F6">
        <w:rPr>
          <w:b/>
          <w:color w:val="000000"/>
          <w:sz w:val="22"/>
          <w:szCs w:val="22"/>
        </w:rPr>
        <w:t>CATALOG PREFIX:</w:t>
      </w:r>
      <w:r w:rsidR="00095D12">
        <w:rPr>
          <w:b/>
          <w:color w:val="000000"/>
          <w:sz w:val="22"/>
          <w:szCs w:val="22"/>
        </w:rPr>
        <w:tab/>
      </w:r>
      <w:r w:rsidR="00095D12" w:rsidRPr="005075F6">
        <w:rPr>
          <w:bCs/>
          <w:color w:val="000000"/>
          <w:sz w:val="22"/>
          <w:szCs w:val="22"/>
        </w:rPr>
        <w:t>BIOL</w:t>
      </w:r>
    </w:p>
    <w:p w14:paraId="7E0655ED" w14:textId="77777777" w:rsidR="005D3D5E" w:rsidRPr="005075F6" w:rsidRDefault="005D3D5E">
      <w:pPr>
        <w:rPr>
          <w:b/>
          <w:color w:val="000000"/>
          <w:sz w:val="22"/>
          <w:szCs w:val="22"/>
        </w:rPr>
      </w:pPr>
    </w:p>
    <w:p w14:paraId="541B636D" w14:textId="01BB0F12" w:rsidR="005075F6" w:rsidRPr="005075F6" w:rsidRDefault="005D3D5E" w:rsidP="005075F6">
      <w:pPr>
        <w:rPr>
          <w:color w:val="000000"/>
          <w:sz w:val="22"/>
          <w:szCs w:val="22"/>
        </w:rPr>
      </w:pPr>
      <w:r w:rsidRPr="005075F6">
        <w:rPr>
          <w:b/>
          <w:color w:val="000000"/>
          <w:sz w:val="22"/>
          <w:szCs w:val="22"/>
        </w:rPr>
        <w:t>3</w:t>
      </w:r>
      <w:r w:rsidR="00FA7553" w:rsidRPr="005075F6">
        <w:rPr>
          <w:b/>
          <w:color w:val="000000"/>
          <w:sz w:val="22"/>
          <w:szCs w:val="22"/>
        </w:rPr>
        <w:t>.</w:t>
      </w:r>
      <w:r w:rsidR="00FA7553" w:rsidRPr="005075F6">
        <w:rPr>
          <w:b/>
          <w:color w:val="000000"/>
          <w:sz w:val="22"/>
          <w:szCs w:val="22"/>
        </w:rPr>
        <w:tab/>
        <w:t>PREREQUISITE:</w:t>
      </w:r>
      <w:r w:rsidR="005075F6">
        <w:rPr>
          <w:color w:val="000000"/>
          <w:sz w:val="22"/>
          <w:szCs w:val="22"/>
        </w:rPr>
        <w:t xml:space="preserve"> </w:t>
      </w:r>
      <w:r w:rsidR="0054742A">
        <w:rPr>
          <w:color w:val="000000"/>
          <w:sz w:val="22"/>
          <w:szCs w:val="22"/>
        </w:rPr>
        <w:t>BIOL 110</w:t>
      </w:r>
      <w:r w:rsidR="00095D12">
        <w:rPr>
          <w:color w:val="000000"/>
          <w:sz w:val="22"/>
          <w:szCs w:val="22"/>
        </w:rPr>
        <w:t>2 or</w:t>
      </w:r>
      <w:r w:rsidR="0054742A">
        <w:rPr>
          <w:color w:val="000000"/>
          <w:sz w:val="22"/>
          <w:szCs w:val="22"/>
        </w:rPr>
        <w:t xml:space="preserve"> </w:t>
      </w:r>
      <w:r w:rsidR="00095D12" w:rsidRPr="00F9296E">
        <w:t>BIOL 1</w:t>
      </w:r>
      <w:r w:rsidR="00095D12">
        <w:t xml:space="preserve">320 or </w:t>
      </w:r>
      <w:r w:rsidR="0054742A">
        <w:rPr>
          <w:color w:val="000000"/>
          <w:sz w:val="22"/>
          <w:szCs w:val="22"/>
        </w:rPr>
        <w:t>BIOL 220</w:t>
      </w:r>
      <w:r w:rsidR="00095D12">
        <w:rPr>
          <w:color w:val="000000"/>
          <w:sz w:val="22"/>
          <w:szCs w:val="22"/>
        </w:rPr>
        <w:t>6</w:t>
      </w:r>
      <w:r w:rsidR="0054742A">
        <w:rPr>
          <w:color w:val="000000"/>
          <w:sz w:val="22"/>
          <w:szCs w:val="22"/>
        </w:rPr>
        <w:t xml:space="preserve"> or </w:t>
      </w:r>
      <w:r w:rsidR="00095D12" w:rsidRPr="00F9296E">
        <w:t xml:space="preserve">BIOL </w:t>
      </w:r>
      <w:r w:rsidR="00095D12">
        <w:t>1</w:t>
      </w:r>
      <w:r w:rsidR="00095D12" w:rsidRPr="00F9296E">
        <w:t>5</w:t>
      </w:r>
      <w:r w:rsidR="00095D12">
        <w:t>20</w:t>
      </w:r>
    </w:p>
    <w:p w14:paraId="69B957CE" w14:textId="77777777" w:rsidR="00FA7553" w:rsidRPr="005075F6" w:rsidRDefault="00FA7553">
      <w:pPr>
        <w:rPr>
          <w:color w:val="000000"/>
          <w:sz w:val="22"/>
          <w:szCs w:val="22"/>
        </w:rPr>
      </w:pPr>
    </w:p>
    <w:p w14:paraId="7655A9F5" w14:textId="77777777" w:rsidR="00095D12" w:rsidRPr="00095D12" w:rsidRDefault="00095D12" w:rsidP="00095D12">
      <w:pPr>
        <w:ind w:left="705" w:hanging="705"/>
        <w:rPr>
          <w:b/>
          <w:bCs/>
          <w:color w:val="000000"/>
          <w:sz w:val="22"/>
          <w:szCs w:val="22"/>
        </w:rPr>
      </w:pPr>
      <w:r w:rsidRPr="00095D12">
        <w:rPr>
          <w:b/>
          <w:bCs/>
          <w:color w:val="000000"/>
          <w:sz w:val="22"/>
          <w:szCs w:val="22"/>
        </w:rPr>
        <w:t>4.</w:t>
      </w:r>
      <w:r w:rsidRPr="00095D12">
        <w:rPr>
          <w:b/>
          <w:bCs/>
          <w:color w:val="000000"/>
          <w:sz w:val="22"/>
          <w:szCs w:val="22"/>
        </w:rPr>
        <w:tab/>
        <w:t>COURSE TIME/LOCATION:</w:t>
      </w:r>
    </w:p>
    <w:p w14:paraId="397795BE" w14:textId="77777777" w:rsidR="006F10F3" w:rsidRPr="005075F6" w:rsidRDefault="006F10F3">
      <w:pPr>
        <w:rPr>
          <w:b/>
          <w:color w:val="000000"/>
          <w:sz w:val="22"/>
          <w:szCs w:val="22"/>
        </w:rPr>
      </w:pPr>
    </w:p>
    <w:p w14:paraId="3BB86F5E" w14:textId="66BD5F3D" w:rsidR="00FA7553" w:rsidRPr="005075F6" w:rsidRDefault="006F10F3">
      <w:pPr>
        <w:rPr>
          <w:b/>
          <w:color w:val="000000"/>
          <w:sz w:val="22"/>
          <w:szCs w:val="22"/>
        </w:rPr>
      </w:pPr>
      <w:r w:rsidRPr="005075F6">
        <w:rPr>
          <w:b/>
          <w:color w:val="000000"/>
          <w:sz w:val="22"/>
          <w:szCs w:val="22"/>
        </w:rPr>
        <w:t>5</w:t>
      </w:r>
      <w:r w:rsidR="00FA7553" w:rsidRPr="005075F6">
        <w:rPr>
          <w:b/>
          <w:color w:val="000000"/>
          <w:sz w:val="22"/>
          <w:szCs w:val="22"/>
        </w:rPr>
        <w:t>.</w:t>
      </w:r>
      <w:r w:rsidR="00FA7553" w:rsidRPr="005075F6">
        <w:rPr>
          <w:b/>
          <w:color w:val="000000"/>
          <w:sz w:val="22"/>
          <w:szCs w:val="22"/>
        </w:rPr>
        <w:tab/>
        <w:t>CREDIT HOURS:</w:t>
      </w:r>
      <w:r w:rsidR="00FA7553" w:rsidRPr="005075F6">
        <w:rPr>
          <w:color w:val="000000"/>
          <w:sz w:val="22"/>
          <w:szCs w:val="22"/>
        </w:rPr>
        <w:t xml:space="preserve">   </w:t>
      </w:r>
      <w:r w:rsidR="002A5762">
        <w:rPr>
          <w:color w:val="000000"/>
          <w:sz w:val="22"/>
          <w:szCs w:val="22"/>
        </w:rPr>
        <w:t>4</w:t>
      </w:r>
      <w:r w:rsidR="00FA7553" w:rsidRPr="005075F6">
        <w:rPr>
          <w:color w:val="000000"/>
          <w:sz w:val="22"/>
          <w:szCs w:val="22"/>
        </w:rPr>
        <w:tab/>
      </w:r>
      <w:r w:rsidR="00FA7553" w:rsidRPr="005075F6">
        <w:rPr>
          <w:color w:val="000000"/>
          <w:sz w:val="22"/>
          <w:szCs w:val="22"/>
        </w:rPr>
        <w:tab/>
      </w:r>
      <w:r w:rsidR="00FA7553" w:rsidRPr="005075F6">
        <w:rPr>
          <w:color w:val="000000"/>
          <w:sz w:val="22"/>
          <w:szCs w:val="22"/>
        </w:rPr>
        <w:tab/>
      </w:r>
      <w:r w:rsidR="00946633" w:rsidRPr="005075F6">
        <w:rPr>
          <w:color w:val="000000"/>
          <w:sz w:val="22"/>
          <w:szCs w:val="22"/>
        </w:rPr>
        <w:tab/>
      </w:r>
      <w:r w:rsidR="00FA7553" w:rsidRPr="005075F6">
        <w:rPr>
          <w:b/>
          <w:color w:val="000000"/>
          <w:sz w:val="22"/>
          <w:szCs w:val="22"/>
        </w:rPr>
        <w:t>L</w:t>
      </w:r>
      <w:r w:rsidR="00665811" w:rsidRPr="005075F6">
        <w:rPr>
          <w:b/>
          <w:color w:val="000000"/>
          <w:sz w:val="22"/>
          <w:szCs w:val="22"/>
        </w:rPr>
        <w:t>ECTURE</w:t>
      </w:r>
      <w:r w:rsidR="00FA7553" w:rsidRPr="005075F6">
        <w:rPr>
          <w:b/>
          <w:color w:val="000000"/>
          <w:sz w:val="22"/>
          <w:szCs w:val="22"/>
        </w:rPr>
        <w:t xml:space="preserve"> HOURS:</w:t>
      </w:r>
      <w:r w:rsidR="005075F6">
        <w:rPr>
          <w:color w:val="000000"/>
          <w:sz w:val="22"/>
          <w:szCs w:val="22"/>
        </w:rPr>
        <w:tab/>
      </w:r>
      <w:r w:rsidR="006E4BA3" w:rsidRPr="005075F6">
        <w:rPr>
          <w:color w:val="000000"/>
          <w:sz w:val="22"/>
          <w:szCs w:val="22"/>
        </w:rPr>
        <w:t>3</w:t>
      </w:r>
    </w:p>
    <w:p w14:paraId="2D953EB8" w14:textId="09FB92FC" w:rsidR="00FA7553" w:rsidRPr="005075F6" w:rsidRDefault="00FA7553">
      <w:pPr>
        <w:rPr>
          <w:color w:val="000000"/>
          <w:sz w:val="22"/>
          <w:szCs w:val="22"/>
        </w:rPr>
      </w:pPr>
      <w:r w:rsidRPr="005075F6">
        <w:rPr>
          <w:color w:val="000000"/>
          <w:sz w:val="22"/>
          <w:szCs w:val="22"/>
        </w:rPr>
        <w:tab/>
      </w:r>
      <w:r w:rsidRPr="005075F6">
        <w:rPr>
          <w:b/>
          <w:color w:val="000000"/>
          <w:sz w:val="22"/>
          <w:szCs w:val="22"/>
        </w:rPr>
        <w:t>L</w:t>
      </w:r>
      <w:r w:rsidR="00665811" w:rsidRPr="005075F6">
        <w:rPr>
          <w:b/>
          <w:color w:val="000000"/>
          <w:sz w:val="22"/>
          <w:szCs w:val="22"/>
        </w:rPr>
        <w:t>A</w:t>
      </w:r>
      <w:r w:rsidR="006F10F3" w:rsidRPr="005075F6">
        <w:rPr>
          <w:b/>
          <w:color w:val="000000"/>
          <w:sz w:val="22"/>
          <w:szCs w:val="22"/>
        </w:rPr>
        <w:t>BORATORY</w:t>
      </w:r>
      <w:r w:rsidR="00665811" w:rsidRPr="005075F6">
        <w:rPr>
          <w:b/>
          <w:color w:val="000000"/>
          <w:sz w:val="22"/>
          <w:szCs w:val="22"/>
        </w:rPr>
        <w:t xml:space="preserve"> </w:t>
      </w:r>
      <w:r w:rsidRPr="005075F6">
        <w:rPr>
          <w:b/>
          <w:color w:val="000000"/>
          <w:sz w:val="22"/>
          <w:szCs w:val="22"/>
        </w:rPr>
        <w:t>HOURS:</w:t>
      </w:r>
      <w:r w:rsidR="005075F6">
        <w:rPr>
          <w:b/>
          <w:color w:val="000000"/>
          <w:sz w:val="22"/>
          <w:szCs w:val="22"/>
        </w:rPr>
        <w:tab/>
      </w:r>
      <w:r w:rsidR="002A5762" w:rsidRPr="00872E7D">
        <w:rPr>
          <w:bCs/>
          <w:color w:val="000000"/>
          <w:sz w:val="22"/>
          <w:szCs w:val="22"/>
        </w:rPr>
        <w:t>1</w:t>
      </w:r>
      <w:r w:rsidR="005075F6">
        <w:rPr>
          <w:b/>
          <w:color w:val="000000"/>
          <w:sz w:val="22"/>
          <w:szCs w:val="22"/>
        </w:rPr>
        <w:tab/>
      </w:r>
      <w:r w:rsidR="005075F6">
        <w:rPr>
          <w:b/>
          <w:color w:val="000000"/>
          <w:sz w:val="22"/>
          <w:szCs w:val="22"/>
        </w:rPr>
        <w:tab/>
        <w:t>LAB CONTACT</w:t>
      </w:r>
      <w:r w:rsidR="006E4BA3" w:rsidRPr="005075F6">
        <w:rPr>
          <w:b/>
          <w:color w:val="000000"/>
          <w:sz w:val="22"/>
          <w:szCs w:val="22"/>
        </w:rPr>
        <w:t xml:space="preserve"> HOURS:</w:t>
      </w:r>
      <w:r w:rsidR="005075F6">
        <w:rPr>
          <w:b/>
          <w:color w:val="000000"/>
          <w:sz w:val="22"/>
          <w:szCs w:val="22"/>
        </w:rPr>
        <w:tab/>
      </w:r>
      <w:r w:rsidR="002A5762">
        <w:rPr>
          <w:color w:val="000000"/>
          <w:sz w:val="22"/>
          <w:szCs w:val="22"/>
        </w:rPr>
        <w:t>3</w:t>
      </w:r>
    </w:p>
    <w:p w14:paraId="5193DCF4" w14:textId="77777777" w:rsidR="00FA7553" w:rsidRPr="005075F6" w:rsidRDefault="00FA7553">
      <w:pPr>
        <w:rPr>
          <w:color w:val="000000"/>
          <w:sz w:val="22"/>
          <w:szCs w:val="22"/>
        </w:rPr>
      </w:pPr>
    </w:p>
    <w:p w14:paraId="1E358154" w14:textId="6D8EE588" w:rsidR="002A5762" w:rsidRPr="005075F6" w:rsidRDefault="002A5762" w:rsidP="002A5762">
      <w:pPr>
        <w:ind w:left="705" w:hanging="705"/>
        <w:rPr>
          <w:b/>
          <w:color w:val="000000"/>
          <w:sz w:val="22"/>
          <w:szCs w:val="22"/>
        </w:rPr>
      </w:pPr>
      <w:r w:rsidRPr="005075F6">
        <w:rPr>
          <w:b/>
          <w:color w:val="000000"/>
          <w:sz w:val="22"/>
          <w:szCs w:val="22"/>
        </w:rPr>
        <w:t>6.</w:t>
      </w:r>
      <w:r w:rsidRPr="005075F6">
        <w:rPr>
          <w:b/>
          <w:color w:val="000000"/>
          <w:sz w:val="22"/>
          <w:szCs w:val="22"/>
        </w:rPr>
        <w:tab/>
        <w:t>FACULTY CONTACT INFORMATION</w:t>
      </w:r>
      <w:r>
        <w:rPr>
          <w:b/>
          <w:color w:val="000000"/>
          <w:sz w:val="22"/>
          <w:szCs w:val="22"/>
        </w:rPr>
        <w:t>:</w:t>
      </w:r>
      <w:r w:rsidR="00224E98">
        <w:rPr>
          <w:b/>
          <w:color w:val="000000"/>
          <w:sz w:val="22"/>
          <w:szCs w:val="22"/>
        </w:rPr>
        <w:t xml:space="preserve"> (per instructor on course syllabus)</w:t>
      </w:r>
    </w:p>
    <w:p w14:paraId="6C288F37" w14:textId="77777777" w:rsidR="005075F6" w:rsidRPr="00974552" w:rsidRDefault="005075F6" w:rsidP="005075F6">
      <w:pPr>
        <w:rPr>
          <w:b/>
          <w:sz w:val="22"/>
          <w:szCs w:val="22"/>
        </w:rPr>
      </w:pPr>
    </w:p>
    <w:p w14:paraId="53EDDF8F" w14:textId="741A13EA" w:rsidR="00FA7553" w:rsidRPr="005075F6" w:rsidRDefault="00946633">
      <w:pPr>
        <w:rPr>
          <w:b/>
          <w:color w:val="000000"/>
          <w:sz w:val="22"/>
          <w:szCs w:val="22"/>
        </w:rPr>
      </w:pPr>
      <w:r w:rsidRPr="005075F6">
        <w:rPr>
          <w:b/>
          <w:color w:val="000000"/>
          <w:sz w:val="22"/>
          <w:szCs w:val="22"/>
        </w:rPr>
        <w:t>7</w:t>
      </w:r>
      <w:r w:rsidR="00FA7553" w:rsidRPr="005075F6">
        <w:rPr>
          <w:b/>
          <w:color w:val="000000"/>
          <w:sz w:val="22"/>
          <w:szCs w:val="22"/>
        </w:rPr>
        <w:t>.</w:t>
      </w:r>
      <w:r w:rsidR="00FA7553" w:rsidRPr="005075F6">
        <w:rPr>
          <w:b/>
          <w:color w:val="000000"/>
          <w:sz w:val="22"/>
          <w:szCs w:val="22"/>
        </w:rPr>
        <w:tab/>
        <w:t>COURSE DESCRIPTION:</w:t>
      </w:r>
    </w:p>
    <w:p w14:paraId="67A65A26" w14:textId="77777777" w:rsidR="00FA7553" w:rsidRPr="00911850" w:rsidRDefault="00FA7553">
      <w:pPr>
        <w:rPr>
          <w:color w:val="000000"/>
          <w:sz w:val="22"/>
          <w:szCs w:val="22"/>
        </w:rPr>
      </w:pPr>
    </w:p>
    <w:p w14:paraId="4E0429EA" w14:textId="77777777" w:rsidR="00911850" w:rsidRPr="00911850" w:rsidRDefault="00911850" w:rsidP="00911850">
      <w:pPr>
        <w:ind w:left="720"/>
        <w:rPr>
          <w:sz w:val="22"/>
          <w:szCs w:val="22"/>
        </w:rPr>
      </w:pPr>
      <w:r w:rsidRPr="00911850">
        <w:rPr>
          <w:sz w:val="22"/>
          <w:szCs w:val="22"/>
        </w:rPr>
        <w:t>This course covers the morphology and physiology of microorganisms and selected human parasites.  Topics covered include basic chemistry, cell structure and function, metabolism, genetics, biotechnology, growth and control of microbes, normal human microflora, mechanisms of disease production, transmission of infectious diseases, immune responses, and the action of specific pathogens in the production of human infectious disease.  There is also a brief introduction to environmental microbiology and various career options in microbiology.  This must be taken at the same time as the corequisite laboratory course in Microbiology.  The Microbiology Lab course exposes students to biosafety and the practice of good aseptic technique in growing and identifying live bacteria.</w:t>
      </w:r>
    </w:p>
    <w:p w14:paraId="0B6CFF47" w14:textId="77777777" w:rsidR="008C57B3" w:rsidRPr="005075F6" w:rsidRDefault="008C57B3" w:rsidP="008C57B3">
      <w:pPr>
        <w:rPr>
          <w:color w:val="000000"/>
          <w:sz w:val="22"/>
          <w:szCs w:val="22"/>
        </w:rPr>
      </w:pPr>
    </w:p>
    <w:p w14:paraId="6F8A0475" w14:textId="277AE089" w:rsidR="008C57B3" w:rsidRPr="005075F6" w:rsidRDefault="005D3D5E" w:rsidP="008C57B3">
      <w:pPr>
        <w:rPr>
          <w:b/>
          <w:color w:val="000000"/>
          <w:sz w:val="22"/>
          <w:szCs w:val="22"/>
        </w:rPr>
      </w:pPr>
      <w:r w:rsidRPr="005075F6">
        <w:rPr>
          <w:b/>
          <w:color w:val="000000"/>
          <w:sz w:val="22"/>
          <w:szCs w:val="22"/>
        </w:rPr>
        <w:t>8</w:t>
      </w:r>
      <w:r w:rsidR="008C57B3" w:rsidRPr="005075F6">
        <w:rPr>
          <w:b/>
          <w:color w:val="000000"/>
          <w:sz w:val="22"/>
          <w:szCs w:val="22"/>
        </w:rPr>
        <w:t>.</w:t>
      </w:r>
      <w:r w:rsidR="008C57B3" w:rsidRPr="005075F6">
        <w:rPr>
          <w:b/>
          <w:color w:val="000000"/>
          <w:sz w:val="22"/>
          <w:szCs w:val="22"/>
        </w:rPr>
        <w:tab/>
      </w:r>
      <w:r w:rsidRPr="005075F6">
        <w:rPr>
          <w:b/>
          <w:color w:val="000000"/>
          <w:sz w:val="22"/>
          <w:szCs w:val="22"/>
        </w:rPr>
        <w:t xml:space="preserve">LEARNING </w:t>
      </w:r>
      <w:r w:rsidR="008C57B3" w:rsidRPr="005075F6">
        <w:rPr>
          <w:b/>
          <w:color w:val="000000"/>
          <w:sz w:val="22"/>
          <w:szCs w:val="22"/>
        </w:rPr>
        <w:t>O</w:t>
      </w:r>
      <w:r w:rsidR="00D2663C">
        <w:rPr>
          <w:b/>
          <w:color w:val="000000"/>
          <w:sz w:val="22"/>
          <w:szCs w:val="22"/>
        </w:rPr>
        <w:t>UTCOME</w:t>
      </w:r>
      <w:r w:rsidR="008C57B3" w:rsidRPr="005075F6">
        <w:rPr>
          <w:b/>
          <w:color w:val="000000"/>
          <w:sz w:val="22"/>
          <w:szCs w:val="22"/>
        </w:rPr>
        <w:t>S:</w:t>
      </w:r>
    </w:p>
    <w:p w14:paraId="1CD9E927" w14:textId="77777777" w:rsidR="008C57B3" w:rsidRPr="005075F6" w:rsidRDefault="008C57B3" w:rsidP="008C57B3">
      <w:pPr>
        <w:rPr>
          <w:color w:val="000000"/>
          <w:sz w:val="22"/>
          <w:szCs w:val="22"/>
        </w:rPr>
      </w:pPr>
    </w:p>
    <w:p w14:paraId="0D8B1664" w14:textId="77777777" w:rsidR="005D50D3" w:rsidRPr="005075F6" w:rsidRDefault="005D50D3" w:rsidP="005D50D3">
      <w:pPr>
        <w:ind w:left="720"/>
        <w:rPr>
          <w:color w:val="000000"/>
          <w:sz w:val="22"/>
          <w:szCs w:val="22"/>
        </w:rPr>
      </w:pPr>
      <w:r w:rsidRPr="005075F6">
        <w:rPr>
          <w:color w:val="000000"/>
          <w:sz w:val="22"/>
          <w:szCs w:val="22"/>
        </w:rPr>
        <w:t>At the completion of this course the student will be able to:</w:t>
      </w:r>
    </w:p>
    <w:p w14:paraId="4E23F813" w14:textId="77777777" w:rsidR="00A25BF6" w:rsidRDefault="00A25BF6" w:rsidP="005D50D3">
      <w:pPr>
        <w:ind w:left="720"/>
        <w:rPr>
          <w:color w:val="000000"/>
          <w:sz w:val="22"/>
          <w:szCs w:val="22"/>
        </w:rPr>
      </w:pPr>
    </w:p>
    <w:p w14:paraId="4C8B71BF" w14:textId="4BBAC825" w:rsidR="00A25BF6" w:rsidRDefault="005D50D3" w:rsidP="005D50D3">
      <w:pPr>
        <w:ind w:left="1008" w:hanging="288"/>
        <w:rPr>
          <w:color w:val="000000"/>
          <w:sz w:val="22"/>
          <w:szCs w:val="22"/>
        </w:rPr>
      </w:pPr>
      <w:r>
        <w:rPr>
          <w:color w:val="000000"/>
          <w:sz w:val="22"/>
          <w:szCs w:val="22"/>
        </w:rPr>
        <w:t>1.  Recognize and describe basic cell structures and functions from a variety of microorganisms including viruses.</w:t>
      </w:r>
    </w:p>
    <w:p w14:paraId="579D0F9A" w14:textId="5E763593" w:rsidR="005D50D3" w:rsidRDefault="005D50D3" w:rsidP="005D50D3">
      <w:pPr>
        <w:ind w:left="1008" w:hanging="288"/>
        <w:rPr>
          <w:color w:val="000000"/>
          <w:sz w:val="22"/>
          <w:szCs w:val="22"/>
        </w:rPr>
      </w:pPr>
      <w:r>
        <w:rPr>
          <w:color w:val="000000"/>
          <w:sz w:val="22"/>
          <w:szCs w:val="22"/>
        </w:rPr>
        <w:t>2.  Identify and describe major metabolic pathways including the information flow in gene expression</w:t>
      </w:r>
      <w:r w:rsidR="00F02BB0">
        <w:rPr>
          <w:color w:val="000000"/>
          <w:sz w:val="22"/>
          <w:szCs w:val="22"/>
        </w:rPr>
        <w:t xml:space="preserve"> and potential sources and </w:t>
      </w:r>
      <w:r w:rsidR="00424A3C">
        <w:rPr>
          <w:color w:val="000000"/>
          <w:sz w:val="22"/>
          <w:szCs w:val="22"/>
        </w:rPr>
        <w:t>implication</w:t>
      </w:r>
      <w:r w:rsidR="00F02BB0">
        <w:rPr>
          <w:color w:val="000000"/>
          <w:sz w:val="22"/>
          <w:szCs w:val="22"/>
        </w:rPr>
        <w:t>s of genetic variation</w:t>
      </w:r>
      <w:r>
        <w:rPr>
          <w:color w:val="000000"/>
          <w:sz w:val="22"/>
          <w:szCs w:val="22"/>
        </w:rPr>
        <w:t>.</w:t>
      </w:r>
    </w:p>
    <w:p w14:paraId="729E9CCC" w14:textId="4115FD05" w:rsidR="00F02BB0" w:rsidRDefault="00F02BB0" w:rsidP="005D50D3">
      <w:pPr>
        <w:ind w:left="1008" w:hanging="288"/>
        <w:rPr>
          <w:color w:val="000000"/>
          <w:sz w:val="22"/>
          <w:szCs w:val="22"/>
        </w:rPr>
      </w:pPr>
      <w:r>
        <w:rPr>
          <w:color w:val="000000"/>
          <w:sz w:val="22"/>
          <w:szCs w:val="22"/>
        </w:rPr>
        <w:t>3.  Recognize that microbes exist in diverse ecosystems and have essential roles in the maintenance of life and human health.</w:t>
      </w:r>
    </w:p>
    <w:p w14:paraId="039879E5" w14:textId="25D6E280" w:rsidR="00F02BB0" w:rsidRDefault="00F02BB0" w:rsidP="005D50D3">
      <w:pPr>
        <w:ind w:left="1008" w:hanging="288"/>
        <w:rPr>
          <w:color w:val="000000"/>
          <w:sz w:val="22"/>
          <w:szCs w:val="22"/>
        </w:rPr>
      </w:pPr>
      <w:r>
        <w:rPr>
          <w:color w:val="000000"/>
          <w:sz w:val="22"/>
          <w:szCs w:val="22"/>
        </w:rPr>
        <w:t>4.  Recognize that evolution</w:t>
      </w:r>
      <w:r w:rsidR="0096121B">
        <w:rPr>
          <w:color w:val="000000"/>
          <w:sz w:val="22"/>
          <w:szCs w:val="22"/>
        </w:rPr>
        <w:t xml:space="preserve"> is important in classifying microbial organisms and impacts pathogenicity and other important characteristics of human health and disease.</w:t>
      </w:r>
    </w:p>
    <w:p w14:paraId="3FBC15AD" w14:textId="7DBB3986" w:rsidR="0096121B" w:rsidRDefault="0096121B" w:rsidP="005D50D3">
      <w:pPr>
        <w:ind w:left="1008" w:hanging="288"/>
        <w:rPr>
          <w:color w:val="000000"/>
          <w:sz w:val="22"/>
          <w:szCs w:val="22"/>
        </w:rPr>
      </w:pPr>
      <w:r>
        <w:rPr>
          <w:color w:val="000000"/>
          <w:sz w:val="22"/>
          <w:szCs w:val="22"/>
        </w:rPr>
        <w:t xml:space="preserve">5.  </w:t>
      </w:r>
      <w:r w:rsidR="00424A3C">
        <w:rPr>
          <w:color w:val="000000"/>
          <w:sz w:val="22"/>
          <w:szCs w:val="22"/>
        </w:rPr>
        <w:t xml:space="preserve">Recognize ways to </w:t>
      </w:r>
      <w:r w:rsidR="00EC4921">
        <w:rPr>
          <w:color w:val="000000"/>
          <w:sz w:val="22"/>
          <w:szCs w:val="22"/>
        </w:rPr>
        <w:t xml:space="preserve">safely and effectively </w:t>
      </w:r>
      <w:r w:rsidR="00424A3C">
        <w:rPr>
          <w:color w:val="000000"/>
          <w:sz w:val="22"/>
          <w:szCs w:val="22"/>
        </w:rPr>
        <w:t xml:space="preserve">control microbial growth </w:t>
      </w:r>
      <w:r w:rsidR="00EC4921">
        <w:rPr>
          <w:color w:val="000000"/>
          <w:sz w:val="22"/>
          <w:szCs w:val="22"/>
        </w:rPr>
        <w:t>to</w:t>
      </w:r>
      <w:r w:rsidR="00424A3C">
        <w:rPr>
          <w:color w:val="000000"/>
          <w:sz w:val="22"/>
          <w:szCs w:val="22"/>
        </w:rPr>
        <w:t xml:space="preserve"> </w:t>
      </w:r>
      <w:r w:rsidR="00EC4921">
        <w:rPr>
          <w:color w:val="000000"/>
          <w:sz w:val="22"/>
          <w:szCs w:val="22"/>
        </w:rPr>
        <w:t>break the epidemiological triangle and</w:t>
      </w:r>
      <w:r w:rsidR="00424A3C">
        <w:rPr>
          <w:color w:val="000000"/>
          <w:sz w:val="22"/>
          <w:szCs w:val="22"/>
        </w:rPr>
        <w:t xml:space="preserve"> </w:t>
      </w:r>
      <w:r w:rsidR="00EC4921">
        <w:rPr>
          <w:color w:val="000000"/>
          <w:sz w:val="22"/>
          <w:szCs w:val="22"/>
        </w:rPr>
        <w:t>prevent</w:t>
      </w:r>
      <w:r w:rsidR="00424A3C">
        <w:rPr>
          <w:color w:val="000000"/>
          <w:sz w:val="22"/>
          <w:szCs w:val="22"/>
        </w:rPr>
        <w:t xml:space="preserve"> Healthcare-Associated Infections (HAIs)</w:t>
      </w:r>
      <w:r w:rsidR="00EC4921">
        <w:rPr>
          <w:color w:val="000000"/>
          <w:sz w:val="22"/>
          <w:szCs w:val="22"/>
        </w:rPr>
        <w:t>.</w:t>
      </w:r>
    </w:p>
    <w:p w14:paraId="129AB43B" w14:textId="77EB8D38" w:rsidR="00EC4921" w:rsidRDefault="00EC4921" w:rsidP="005D50D3">
      <w:pPr>
        <w:ind w:left="1008" w:hanging="288"/>
        <w:rPr>
          <w:color w:val="000000"/>
          <w:sz w:val="22"/>
          <w:szCs w:val="22"/>
        </w:rPr>
      </w:pPr>
      <w:r>
        <w:rPr>
          <w:color w:val="000000"/>
          <w:sz w:val="22"/>
          <w:szCs w:val="22"/>
        </w:rPr>
        <w:t xml:space="preserve">6.  Apply scientific method and </w:t>
      </w:r>
      <w:r w:rsidR="00224E98">
        <w:rPr>
          <w:color w:val="000000"/>
          <w:sz w:val="22"/>
          <w:szCs w:val="22"/>
        </w:rPr>
        <w:t>aseptic laboratory techniques to study microbes including a variety of identification methods.</w:t>
      </w:r>
    </w:p>
    <w:p w14:paraId="7AF9DCC4" w14:textId="77777777" w:rsidR="00A25BF6" w:rsidRDefault="00A25BF6" w:rsidP="005D50D3">
      <w:pPr>
        <w:ind w:left="720"/>
        <w:rPr>
          <w:color w:val="000000"/>
          <w:sz w:val="22"/>
          <w:szCs w:val="22"/>
        </w:rPr>
      </w:pPr>
    </w:p>
    <w:p w14:paraId="0A875B60" w14:textId="77777777" w:rsidR="002F55E4" w:rsidRPr="005075F6" w:rsidRDefault="002F55E4" w:rsidP="008C57B3">
      <w:pPr>
        <w:rPr>
          <w:color w:val="000000"/>
          <w:sz w:val="22"/>
          <w:szCs w:val="22"/>
        </w:rPr>
      </w:pPr>
    </w:p>
    <w:p w14:paraId="5CC4EEB9" w14:textId="77777777" w:rsidR="005D3D5E" w:rsidRPr="005075F6" w:rsidRDefault="005D3D5E" w:rsidP="005D3D5E">
      <w:pPr>
        <w:rPr>
          <w:b/>
          <w:color w:val="000000"/>
          <w:sz w:val="22"/>
          <w:szCs w:val="22"/>
        </w:rPr>
      </w:pPr>
      <w:r w:rsidRPr="005075F6">
        <w:rPr>
          <w:b/>
          <w:color w:val="000000"/>
          <w:sz w:val="22"/>
          <w:szCs w:val="22"/>
        </w:rPr>
        <w:t>9.</w:t>
      </w:r>
      <w:r w:rsidRPr="005075F6">
        <w:rPr>
          <w:b/>
          <w:color w:val="000000"/>
          <w:sz w:val="22"/>
          <w:szCs w:val="22"/>
        </w:rPr>
        <w:tab/>
        <w:t>ADOPTED TEXTBOOK(S):</w:t>
      </w:r>
    </w:p>
    <w:p w14:paraId="5BC98D97" w14:textId="77777777" w:rsidR="00911850" w:rsidRDefault="005D3D5E" w:rsidP="00911850">
      <w:pPr>
        <w:rPr>
          <w:b/>
        </w:rPr>
      </w:pPr>
      <w:r w:rsidRPr="005075F6">
        <w:rPr>
          <w:sz w:val="22"/>
          <w:szCs w:val="22"/>
        </w:rPr>
        <w:tab/>
      </w:r>
    </w:p>
    <w:p w14:paraId="5E49C946" w14:textId="77777777" w:rsidR="00911850" w:rsidRPr="006E1FB8" w:rsidRDefault="00911850" w:rsidP="00911850">
      <w:pPr>
        <w:ind w:firstLine="720"/>
        <w:outlineLvl w:val="1"/>
      </w:pPr>
      <w:r w:rsidRPr="006E1FB8">
        <w:rPr>
          <w:i/>
        </w:rPr>
        <w:lastRenderedPageBreak/>
        <w:t>Microbiology with Diseases by Taxonomy</w:t>
      </w:r>
      <w:r>
        <w:t xml:space="preserve"> </w:t>
      </w:r>
    </w:p>
    <w:p w14:paraId="4FBB6017" w14:textId="77777777" w:rsidR="00911850" w:rsidRPr="006E1FB8" w:rsidRDefault="00911850" w:rsidP="00911850">
      <w:pPr>
        <w:pStyle w:val="Indent"/>
        <w:tabs>
          <w:tab w:val="clear" w:pos="23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360"/>
        <w:outlineLvl w:val="1"/>
        <w:rPr>
          <w:sz w:val="24"/>
          <w:szCs w:val="24"/>
        </w:rPr>
      </w:pPr>
      <w:r>
        <w:rPr>
          <w:sz w:val="24"/>
          <w:szCs w:val="24"/>
        </w:rPr>
        <w:t>6</w:t>
      </w:r>
      <w:r w:rsidRPr="00BD5AA8">
        <w:rPr>
          <w:sz w:val="24"/>
          <w:szCs w:val="24"/>
          <w:vertAlign w:val="superscript"/>
        </w:rPr>
        <w:t>th</w:t>
      </w:r>
      <w:r>
        <w:rPr>
          <w:sz w:val="24"/>
          <w:szCs w:val="24"/>
        </w:rPr>
        <w:t xml:space="preserve"> </w:t>
      </w:r>
      <w:r w:rsidRPr="006E1FB8">
        <w:rPr>
          <w:sz w:val="24"/>
          <w:szCs w:val="24"/>
        </w:rPr>
        <w:t>edition</w:t>
      </w:r>
      <w:r>
        <w:rPr>
          <w:sz w:val="24"/>
          <w:szCs w:val="24"/>
        </w:rPr>
        <w:t>, 2020, Pearson Education Inc.</w:t>
      </w:r>
    </w:p>
    <w:p w14:paraId="62622E24" w14:textId="77777777" w:rsidR="00911850" w:rsidRPr="006E1FB8" w:rsidRDefault="00911850" w:rsidP="00911850">
      <w:pPr>
        <w:ind w:firstLine="720"/>
        <w:outlineLvl w:val="1"/>
      </w:pPr>
      <w:r w:rsidRPr="006E1FB8">
        <w:t xml:space="preserve">Robert W. Bauman.  </w:t>
      </w:r>
    </w:p>
    <w:p w14:paraId="00EF5153" w14:textId="19F14F97" w:rsidR="00B668DD" w:rsidRDefault="00B668DD" w:rsidP="00B668DD">
      <w:pPr>
        <w:ind w:left="720"/>
        <w:rPr>
          <w:sz w:val="21"/>
          <w:szCs w:val="21"/>
        </w:rPr>
      </w:pPr>
      <w:r w:rsidRPr="00974552">
        <w:rPr>
          <w:sz w:val="21"/>
          <w:szCs w:val="21"/>
        </w:rPr>
        <w:t xml:space="preserve">ISBN:  </w:t>
      </w:r>
      <w:r w:rsidRPr="00B668DD">
        <w:rPr>
          <w:sz w:val="21"/>
          <w:szCs w:val="21"/>
        </w:rPr>
        <w:t>978-0-13-517483-8</w:t>
      </w:r>
      <w:r>
        <w:rPr>
          <w:sz w:val="21"/>
          <w:szCs w:val="21"/>
        </w:rPr>
        <w:t xml:space="preserve"> </w:t>
      </w:r>
      <w:r w:rsidRPr="00974552">
        <w:rPr>
          <w:sz w:val="21"/>
          <w:szCs w:val="21"/>
        </w:rPr>
        <w:t>(</w:t>
      </w:r>
      <w:r>
        <w:rPr>
          <w:sz w:val="21"/>
          <w:szCs w:val="21"/>
        </w:rPr>
        <w:t>includes</w:t>
      </w:r>
      <w:r w:rsidRPr="00584940">
        <w:rPr>
          <w:sz w:val="21"/>
          <w:szCs w:val="21"/>
        </w:rPr>
        <w:t xml:space="preserve"> </w:t>
      </w:r>
      <w:r>
        <w:rPr>
          <w:sz w:val="21"/>
          <w:szCs w:val="21"/>
        </w:rPr>
        <w:t>Inclusive Access</w:t>
      </w:r>
      <w:r w:rsidRPr="00584940">
        <w:rPr>
          <w:sz w:val="21"/>
          <w:szCs w:val="21"/>
        </w:rPr>
        <w:t xml:space="preserve"> </w:t>
      </w:r>
      <w:r>
        <w:rPr>
          <w:sz w:val="21"/>
          <w:szCs w:val="21"/>
        </w:rPr>
        <w:t>E</w:t>
      </w:r>
      <w:r w:rsidRPr="00584940">
        <w:rPr>
          <w:sz w:val="21"/>
          <w:szCs w:val="21"/>
        </w:rPr>
        <w:t xml:space="preserve">-text </w:t>
      </w:r>
      <w:r>
        <w:rPr>
          <w:sz w:val="21"/>
          <w:szCs w:val="21"/>
        </w:rPr>
        <w:t>and Mastering Access</w:t>
      </w:r>
      <w:r w:rsidRPr="00974552">
        <w:rPr>
          <w:sz w:val="21"/>
          <w:szCs w:val="21"/>
        </w:rPr>
        <w:t>)</w:t>
      </w:r>
      <w:r>
        <w:rPr>
          <w:sz w:val="21"/>
          <w:szCs w:val="21"/>
        </w:rPr>
        <w:t>.</w:t>
      </w:r>
    </w:p>
    <w:p w14:paraId="780F8D2E" w14:textId="77777777" w:rsidR="00B668DD" w:rsidRDefault="00B668DD" w:rsidP="00B668DD">
      <w:pPr>
        <w:ind w:left="720"/>
        <w:rPr>
          <w:sz w:val="21"/>
          <w:szCs w:val="21"/>
        </w:rPr>
      </w:pPr>
    </w:p>
    <w:p w14:paraId="6B910879" w14:textId="7C13D51A" w:rsidR="00911850" w:rsidRDefault="00B668DD" w:rsidP="00B668DD">
      <w:pPr>
        <w:pStyle w:val="Indent"/>
        <w:tabs>
          <w:tab w:val="clear" w:pos="23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360"/>
        <w:outlineLvl w:val="1"/>
        <w:rPr>
          <w:sz w:val="21"/>
          <w:szCs w:val="21"/>
        </w:rPr>
      </w:pPr>
      <w:r w:rsidRPr="00974552">
        <w:rPr>
          <w:sz w:val="21"/>
          <w:szCs w:val="21"/>
        </w:rPr>
        <w:t>ISBN</w:t>
      </w:r>
      <w:r>
        <w:rPr>
          <w:sz w:val="21"/>
          <w:szCs w:val="21"/>
        </w:rPr>
        <w:t xml:space="preserve"> for students not wanting Inclusive Access: </w:t>
      </w:r>
      <w:r w:rsidRPr="00B668DD">
        <w:rPr>
          <w:sz w:val="21"/>
          <w:szCs w:val="21"/>
        </w:rPr>
        <w:t>978-0-13-574760-5</w:t>
      </w:r>
      <w:r w:rsidRPr="00412AFC">
        <w:rPr>
          <w:sz w:val="21"/>
          <w:szCs w:val="21"/>
        </w:rPr>
        <w:t xml:space="preserve"> </w:t>
      </w:r>
      <w:r w:rsidRPr="00974552">
        <w:rPr>
          <w:sz w:val="21"/>
          <w:szCs w:val="21"/>
        </w:rPr>
        <w:t>(</w:t>
      </w:r>
      <w:r>
        <w:rPr>
          <w:sz w:val="21"/>
          <w:szCs w:val="21"/>
        </w:rPr>
        <w:t>includes Mastering and E-text</w:t>
      </w:r>
      <w:r w:rsidRPr="00974552">
        <w:rPr>
          <w:sz w:val="21"/>
          <w:szCs w:val="21"/>
        </w:rPr>
        <w:t>)</w:t>
      </w:r>
      <w:r>
        <w:rPr>
          <w:sz w:val="21"/>
          <w:szCs w:val="21"/>
        </w:rPr>
        <w:t>.</w:t>
      </w:r>
    </w:p>
    <w:p w14:paraId="3EE4F622" w14:textId="77777777" w:rsidR="001E549B" w:rsidRPr="003666D9" w:rsidRDefault="001E549B" w:rsidP="00B668DD">
      <w:pPr>
        <w:pStyle w:val="Indent"/>
        <w:tabs>
          <w:tab w:val="clear" w:pos="23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360"/>
        <w:outlineLvl w:val="1"/>
        <w:rPr>
          <w:sz w:val="24"/>
          <w:szCs w:val="24"/>
        </w:rPr>
      </w:pPr>
    </w:p>
    <w:p w14:paraId="35FEEB4A" w14:textId="2E404C43" w:rsidR="00911850" w:rsidRDefault="001E549B" w:rsidP="001E549B">
      <w:pPr>
        <w:ind w:left="11" w:firstLine="709"/>
      </w:pPr>
      <w:r>
        <w:t>And:</w:t>
      </w:r>
    </w:p>
    <w:p w14:paraId="0C955FC2" w14:textId="77777777" w:rsidR="001E549B" w:rsidRDefault="001E549B" w:rsidP="001E549B">
      <w:pPr>
        <w:ind w:left="11" w:firstLine="709"/>
      </w:pPr>
    </w:p>
    <w:p w14:paraId="4293E132" w14:textId="77777777" w:rsidR="001E549B" w:rsidRPr="009C34EC" w:rsidRDefault="001E549B" w:rsidP="001E549B">
      <w:r w:rsidRPr="009C34EC">
        <w:tab/>
      </w:r>
      <w:r w:rsidRPr="009C34EC">
        <w:rPr>
          <w:i/>
        </w:rPr>
        <w:t xml:space="preserve">Laboratory </w:t>
      </w:r>
      <w:r>
        <w:rPr>
          <w:i/>
        </w:rPr>
        <w:t xml:space="preserve">Experiments in </w:t>
      </w:r>
      <w:r w:rsidRPr="009C34EC">
        <w:rPr>
          <w:i/>
        </w:rPr>
        <w:t xml:space="preserve">Microbiology </w:t>
      </w:r>
    </w:p>
    <w:p w14:paraId="3E331CCC" w14:textId="77777777" w:rsidR="001E549B" w:rsidRPr="009C34EC" w:rsidRDefault="001E549B" w:rsidP="001E549B">
      <w:pPr>
        <w:ind w:firstLine="720"/>
      </w:pPr>
      <w:r>
        <w:t>12</w:t>
      </w:r>
      <w:r w:rsidRPr="005A1EC0">
        <w:rPr>
          <w:vertAlign w:val="superscript"/>
        </w:rPr>
        <w:t>th</w:t>
      </w:r>
      <w:r>
        <w:t xml:space="preserve"> </w:t>
      </w:r>
      <w:r w:rsidRPr="009C34EC">
        <w:t>edition, 201</w:t>
      </w:r>
      <w:r>
        <w:t>9</w:t>
      </w:r>
    </w:p>
    <w:p w14:paraId="49E48B96" w14:textId="77777777" w:rsidR="001E549B" w:rsidRPr="009C34EC" w:rsidRDefault="001E549B" w:rsidP="001E549B">
      <w:pPr>
        <w:ind w:firstLine="720"/>
      </w:pPr>
      <w:r>
        <w:t>Ted</w:t>
      </w:r>
      <w:r w:rsidRPr="009C34EC">
        <w:t xml:space="preserve"> </w:t>
      </w:r>
      <w:r>
        <w:t>R</w:t>
      </w:r>
      <w:r w:rsidRPr="009C34EC">
        <w:t xml:space="preserve">. </w:t>
      </w:r>
      <w:r>
        <w:t>Johnson</w:t>
      </w:r>
      <w:r w:rsidRPr="009C34EC">
        <w:t xml:space="preserve"> and </w:t>
      </w:r>
      <w:r>
        <w:t>Christine</w:t>
      </w:r>
      <w:r w:rsidRPr="009C34EC">
        <w:t xml:space="preserve"> </w:t>
      </w:r>
      <w:r>
        <w:t>L</w:t>
      </w:r>
      <w:r w:rsidRPr="009C34EC">
        <w:t xml:space="preserve">. </w:t>
      </w:r>
      <w:r>
        <w:t>Cas</w:t>
      </w:r>
      <w:r w:rsidRPr="009C34EC">
        <w:t>e</w:t>
      </w:r>
    </w:p>
    <w:p w14:paraId="5FCBCC49" w14:textId="77777777" w:rsidR="001E549B" w:rsidRPr="009C34EC" w:rsidRDefault="001E549B" w:rsidP="001E549B">
      <w:pPr>
        <w:ind w:firstLine="720"/>
      </w:pPr>
      <w:r>
        <w:t>Pearson Education, Inc.</w:t>
      </w:r>
    </w:p>
    <w:p w14:paraId="286901B6" w14:textId="77777777" w:rsidR="001E549B" w:rsidRDefault="001E549B" w:rsidP="001E549B">
      <w:pPr>
        <w:ind w:left="720"/>
        <w:rPr>
          <w:sz w:val="21"/>
          <w:szCs w:val="21"/>
        </w:rPr>
      </w:pPr>
      <w:r w:rsidRPr="00974552">
        <w:rPr>
          <w:sz w:val="21"/>
          <w:szCs w:val="21"/>
        </w:rPr>
        <w:t xml:space="preserve">ISBN: </w:t>
      </w:r>
      <w:r w:rsidRPr="000A495D">
        <w:rPr>
          <w:sz w:val="21"/>
          <w:szCs w:val="21"/>
        </w:rPr>
        <w:t>978-0-13-464426-4</w:t>
      </w:r>
      <w:r>
        <w:rPr>
          <w:sz w:val="21"/>
          <w:szCs w:val="21"/>
        </w:rPr>
        <w:t xml:space="preserve"> </w:t>
      </w:r>
      <w:r w:rsidRPr="00974552">
        <w:rPr>
          <w:sz w:val="21"/>
          <w:szCs w:val="21"/>
        </w:rPr>
        <w:t>(</w:t>
      </w:r>
      <w:r>
        <w:rPr>
          <w:sz w:val="21"/>
          <w:szCs w:val="21"/>
        </w:rPr>
        <w:t>includes</w:t>
      </w:r>
      <w:r w:rsidRPr="00584940">
        <w:rPr>
          <w:sz w:val="21"/>
          <w:szCs w:val="21"/>
        </w:rPr>
        <w:t xml:space="preserve"> </w:t>
      </w:r>
      <w:r>
        <w:rPr>
          <w:sz w:val="21"/>
          <w:szCs w:val="21"/>
        </w:rPr>
        <w:t>Inclusive Access</w:t>
      </w:r>
      <w:r w:rsidRPr="00584940">
        <w:rPr>
          <w:sz w:val="21"/>
          <w:szCs w:val="21"/>
        </w:rPr>
        <w:t xml:space="preserve"> </w:t>
      </w:r>
      <w:r>
        <w:rPr>
          <w:sz w:val="21"/>
          <w:szCs w:val="21"/>
        </w:rPr>
        <w:t>E</w:t>
      </w:r>
      <w:r w:rsidRPr="00584940">
        <w:rPr>
          <w:sz w:val="21"/>
          <w:szCs w:val="21"/>
        </w:rPr>
        <w:t xml:space="preserve">-text </w:t>
      </w:r>
      <w:r>
        <w:rPr>
          <w:sz w:val="21"/>
          <w:szCs w:val="21"/>
        </w:rPr>
        <w:t>and Mastering Access</w:t>
      </w:r>
      <w:r w:rsidRPr="00974552">
        <w:rPr>
          <w:sz w:val="21"/>
          <w:szCs w:val="21"/>
        </w:rPr>
        <w:t>)</w:t>
      </w:r>
      <w:r>
        <w:rPr>
          <w:sz w:val="21"/>
          <w:szCs w:val="21"/>
        </w:rPr>
        <w:t>.</w:t>
      </w:r>
    </w:p>
    <w:p w14:paraId="5F7359E3" w14:textId="77777777" w:rsidR="001E549B" w:rsidRDefault="001E549B" w:rsidP="001E549B">
      <w:pPr>
        <w:ind w:left="720"/>
        <w:rPr>
          <w:sz w:val="21"/>
          <w:szCs w:val="21"/>
        </w:rPr>
      </w:pPr>
    </w:p>
    <w:p w14:paraId="674C5133" w14:textId="77777777" w:rsidR="001E549B" w:rsidRDefault="001E549B" w:rsidP="001E549B">
      <w:pPr>
        <w:ind w:left="720"/>
        <w:rPr>
          <w:sz w:val="22"/>
          <w:szCs w:val="22"/>
        </w:rPr>
      </w:pPr>
      <w:r w:rsidRPr="00974552">
        <w:rPr>
          <w:sz w:val="21"/>
          <w:szCs w:val="21"/>
        </w:rPr>
        <w:t>ISBN</w:t>
      </w:r>
      <w:r>
        <w:rPr>
          <w:sz w:val="21"/>
          <w:szCs w:val="21"/>
        </w:rPr>
        <w:t xml:space="preserve"> for students not wanting Inclusive Access: </w:t>
      </w:r>
      <w:r w:rsidRPr="000A495D">
        <w:rPr>
          <w:sz w:val="21"/>
          <w:szCs w:val="21"/>
        </w:rPr>
        <w:t>978-0-13-460520-3</w:t>
      </w:r>
      <w:r w:rsidRPr="00412AFC">
        <w:rPr>
          <w:sz w:val="21"/>
          <w:szCs w:val="21"/>
        </w:rPr>
        <w:t xml:space="preserve"> </w:t>
      </w:r>
      <w:r w:rsidRPr="00974552">
        <w:rPr>
          <w:sz w:val="21"/>
          <w:szCs w:val="21"/>
        </w:rPr>
        <w:t>(</w:t>
      </w:r>
      <w:r>
        <w:rPr>
          <w:sz w:val="21"/>
          <w:szCs w:val="21"/>
        </w:rPr>
        <w:t>includes Mastering and E-text</w:t>
      </w:r>
      <w:r w:rsidRPr="00974552">
        <w:rPr>
          <w:sz w:val="21"/>
          <w:szCs w:val="21"/>
        </w:rPr>
        <w:t>)</w:t>
      </w:r>
      <w:r>
        <w:rPr>
          <w:sz w:val="21"/>
          <w:szCs w:val="21"/>
        </w:rPr>
        <w:t>.</w:t>
      </w:r>
    </w:p>
    <w:p w14:paraId="75D3F567" w14:textId="77777777" w:rsidR="001E549B" w:rsidRDefault="001E549B" w:rsidP="001E549B">
      <w:pPr>
        <w:pStyle w:val="Indent"/>
        <w:tabs>
          <w:tab w:val="clear" w:pos="23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hanging="360"/>
      </w:pPr>
    </w:p>
    <w:p w14:paraId="1F740FEE" w14:textId="77777777" w:rsidR="001E549B" w:rsidRDefault="001E549B" w:rsidP="00911850"/>
    <w:p w14:paraId="52C62E0C" w14:textId="77777777" w:rsidR="001E549B" w:rsidRPr="005075F6" w:rsidRDefault="001E549B" w:rsidP="001E549B">
      <w:pPr>
        <w:rPr>
          <w:b/>
          <w:sz w:val="22"/>
          <w:szCs w:val="22"/>
        </w:rPr>
      </w:pPr>
      <w:r w:rsidRPr="005075F6">
        <w:rPr>
          <w:b/>
          <w:sz w:val="22"/>
          <w:szCs w:val="22"/>
        </w:rPr>
        <w:t>10.</w:t>
      </w:r>
      <w:r w:rsidRPr="005075F6">
        <w:rPr>
          <w:b/>
          <w:sz w:val="22"/>
          <w:szCs w:val="22"/>
        </w:rPr>
        <w:tab/>
        <w:t>OTHER REQUIRED MATERIALS:</w:t>
      </w:r>
    </w:p>
    <w:p w14:paraId="3CD5B420" w14:textId="77777777" w:rsidR="005D3D5E" w:rsidRPr="005075F6" w:rsidRDefault="005D3D5E" w:rsidP="005D3D5E">
      <w:pPr>
        <w:rPr>
          <w:sz w:val="22"/>
          <w:szCs w:val="22"/>
        </w:rPr>
      </w:pPr>
    </w:p>
    <w:p w14:paraId="4150C93E" w14:textId="5B272C24" w:rsidR="00EC26FA" w:rsidRDefault="00EC26FA" w:rsidP="00EC26FA">
      <w:pPr>
        <w:ind w:left="720"/>
        <w:rPr>
          <w:color w:val="000000"/>
        </w:rPr>
      </w:pPr>
      <w:r w:rsidRPr="00924FDD">
        <w:rPr>
          <w:color w:val="000000"/>
        </w:rPr>
        <w:t xml:space="preserve">The </w:t>
      </w:r>
      <w:r w:rsidR="001E549B">
        <w:rPr>
          <w:color w:val="000000"/>
        </w:rPr>
        <w:t>textbook listed above includes Modified Mastering Microbiology which is required for online homework and some exams</w:t>
      </w:r>
      <w:r w:rsidRPr="00924FDD">
        <w:rPr>
          <w:color w:val="000000"/>
        </w:rPr>
        <w:t>.</w:t>
      </w:r>
    </w:p>
    <w:p w14:paraId="7908469B" w14:textId="77777777" w:rsidR="001E549B" w:rsidRDefault="001E549B" w:rsidP="00EC26FA">
      <w:pPr>
        <w:ind w:left="720"/>
        <w:rPr>
          <w:color w:val="000000"/>
        </w:rPr>
      </w:pPr>
    </w:p>
    <w:p w14:paraId="35297A4E" w14:textId="16E3EC32" w:rsidR="001E549B" w:rsidRPr="00924FDD" w:rsidRDefault="001E549B" w:rsidP="00EC26FA">
      <w:pPr>
        <w:ind w:left="720"/>
        <w:rPr>
          <w:color w:val="000000"/>
        </w:rPr>
      </w:pPr>
      <w:r>
        <w:rPr>
          <w:color w:val="000000"/>
        </w:rPr>
        <w:t>Safety glasses of the type available from the Southern State Community College Bookstore must be purchased prior to the second lab session.</w:t>
      </w:r>
    </w:p>
    <w:p w14:paraId="65326636" w14:textId="77777777" w:rsidR="005D3D5E" w:rsidRPr="005075F6" w:rsidRDefault="005D3D5E" w:rsidP="005D3D5E">
      <w:pPr>
        <w:ind w:left="720"/>
        <w:rPr>
          <w:sz w:val="22"/>
          <w:szCs w:val="22"/>
        </w:rPr>
      </w:pPr>
    </w:p>
    <w:p w14:paraId="598809A5" w14:textId="77777777" w:rsidR="008C57B3" w:rsidRPr="005075F6" w:rsidRDefault="008C57B3" w:rsidP="008C57B3">
      <w:pPr>
        <w:rPr>
          <w:color w:val="000000"/>
          <w:sz w:val="22"/>
          <w:szCs w:val="22"/>
        </w:rPr>
      </w:pPr>
    </w:p>
    <w:p w14:paraId="52E6EB96" w14:textId="5F416AB8" w:rsidR="00FA7553" w:rsidRPr="005075F6" w:rsidRDefault="005D3D5E">
      <w:pPr>
        <w:rPr>
          <w:b/>
          <w:color w:val="000000"/>
          <w:sz w:val="22"/>
          <w:szCs w:val="22"/>
        </w:rPr>
      </w:pPr>
      <w:r w:rsidRPr="005075F6">
        <w:rPr>
          <w:b/>
          <w:color w:val="000000"/>
          <w:sz w:val="22"/>
          <w:szCs w:val="22"/>
        </w:rPr>
        <w:t>11</w:t>
      </w:r>
      <w:r w:rsidR="00FA7553" w:rsidRPr="005075F6">
        <w:rPr>
          <w:b/>
          <w:color w:val="000000"/>
          <w:sz w:val="22"/>
          <w:szCs w:val="22"/>
        </w:rPr>
        <w:t>.</w:t>
      </w:r>
      <w:r w:rsidR="00FA7553" w:rsidRPr="005075F6">
        <w:rPr>
          <w:b/>
          <w:color w:val="000000"/>
          <w:sz w:val="22"/>
          <w:szCs w:val="22"/>
        </w:rPr>
        <w:tab/>
        <w:t>GRADING</w:t>
      </w:r>
      <w:r w:rsidR="00D2663C">
        <w:rPr>
          <w:b/>
          <w:color w:val="000000"/>
          <w:sz w:val="22"/>
          <w:szCs w:val="22"/>
        </w:rPr>
        <w:t>***</w:t>
      </w:r>
      <w:r w:rsidR="00FA7553" w:rsidRPr="005075F6">
        <w:rPr>
          <w:b/>
          <w:color w:val="000000"/>
          <w:sz w:val="22"/>
          <w:szCs w:val="22"/>
        </w:rPr>
        <w:t>:</w:t>
      </w:r>
    </w:p>
    <w:p w14:paraId="7FE8C1DD" w14:textId="77777777" w:rsidR="00FA7553" w:rsidRPr="005075F6" w:rsidRDefault="00FA7553">
      <w:pPr>
        <w:rPr>
          <w:color w:val="000000"/>
          <w:sz w:val="22"/>
          <w:szCs w:val="22"/>
        </w:rPr>
      </w:pPr>
    </w:p>
    <w:p w14:paraId="3C83E578" w14:textId="77777777" w:rsidR="00EC26FA" w:rsidRPr="00974552" w:rsidRDefault="00EC26FA" w:rsidP="00EC26FA">
      <w:pPr>
        <w:ind w:firstLine="720"/>
        <w:rPr>
          <w:sz w:val="22"/>
          <w:szCs w:val="22"/>
        </w:rPr>
      </w:pPr>
      <w:r w:rsidRPr="00974552">
        <w:rPr>
          <w:sz w:val="22"/>
          <w:szCs w:val="22"/>
        </w:rPr>
        <w:t>Grading will follow policy in college catalog.</w:t>
      </w:r>
    </w:p>
    <w:p w14:paraId="2B0701B7" w14:textId="77777777" w:rsidR="00EC26FA" w:rsidRPr="00974552" w:rsidRDefault="00EC26FA" w:rsidP="00EC26FA">
      <w:pPr>
        <w:ind w:firstLine="720"/>
        <w:rPr>
          <w:sz w:val="22"/>
          <w:szCs w:val="22"/>
        </w:rPr>
      </w:pPr>
    </w:p>
    <w:p w14:paraId="46D98A25" w14:textId="77777777" w:rsidR="00EC26FA" w:rsidRPr="00974552" w:rsidRDefault="00EC26FA" w:rsidP="00EC26FA">
      <w:pPr>
        <w:spacing w:before="120"/>
        <w:ind w:firstLine="720"/>
        <w:rPr>
          <w:b/>
          <w:sz w:val="22"/>
          <w:szCs w:val="22"/>
        </w:rPr>
      </w:pPr>
      <w:r w:rsidRPr="00974552">
        <w:rPr>
          <w:sz w:val="22"/>
          <w:szCs w:val="22"/>
        </w:rPr>
        <w:tab/>
      </w:r>
      <w:r w:rsidRPr="00974552">
        <w:rPr>
          <w:b/>
          <w:sz w:val="22"/>
          <w:szCs w:val="22"/>
        </w:rPr>
        <w:t>A</w:t>
      </w:r>
      <w:r w:rsidRPr="00974552">
        <w:rPr>
          <w:b/>
          <w:sz w:val="22"/>
          <w:szCs w:val="22"/>
        </w:rPr>
        <w:tab/>
        <w:t>90 – 100</w:t>
      </w:r>
    </w:p>
    <w:p w14:paraId="22957DEB" w14:textId="77777777" w:rsidR="00EC26FA" w:rsidRPr="00974552" w:rsidRDefault="00EC26FA" w:rsidP="00EC26FA">
      <w:pPr>
        <w:spacing w:before="120"/>
        <w:ind w:firstLine="720"/>
        <w:rPr>
          <w:b/>
          <w:sz w:val="22"/>
          <w:szCs w:val="22"/>
        </w:rPr>
      </w:pPr>
      <w:r w:rsidRPr="00974552">
        <w:rPr>
          <w:b/>
          <w:sz w:val="22"/>
          <w:szCs w:val="22"/>
        </w:rPr>
        <w:tab/>
        <w:t>B</w:t>
      </w:r>
      <w:r w:rsidRPr="00974552">
        <w:rPr>
          <w:b/>
          <w:sz w:val="22"/>
          <w:szCs w:val="22"/>
        </w:rPr>
        <w:tab/>
        <w:t>90 – 89</w:t>
      </w:r>
    </w:p>
    <w:p w14:paraId="5C0C56FE" w14:textId="77777777" w:rsidR="00EC26FA" w:rsidRPr="00974552" w:rsidRDefault="00EC26FA" w:rsidP="00EC26FA">
      <w:pPr>
        <w:spacing w:before="120"/>
        <w:ind w:firstLine="720"/>
        <w:rPr>
          <w:b/>
          <w:sz w:val="22"/>
          <w:szCs w:val="22"/>
        </w:rPr>
      </w:pPr>
      <w:r w:rsidRPr="00974552">
        <w:rPr>
          <w:b/>
          <w:sz w:val="22"/>
          <w:szCs w:val="22"/>
        </w:rPr>
        <w:tab/>
        <w:t>C</w:t>
      </w:r>
      <w:r w:rsidRPr="00974552">
        <w:rPr>
          <w:b/>
          <w:sz w:val="22"/>
          <w:szCs w:val="22"/>
        </w:rPr>
        <w:tab/>
        <w:t>70 – 79</w:t>
      </w:r>
    </w:p>
    <w:p w14:paraId="60723812" w14:textId="77777777" w:rsidR="00EC26FA" w:rsidRPr="00974552" w:rsidRDefault="00EC26FA" w:rsidP="00EC26FA">
      <w:pPr>
        <w:spacing w:before="120"/>
        <w:ind w:firstLine="720"/>
        <w:rPr>
          <w:b/>
          <w:sz w:val="22"/>
          <w:szCs w:val="22"/>
        </w:rPr>
      </w:pPr>
      <w:r w:rsidRPr="00974552">
        <w:rPr>
          <w:b/>
          <w:sz w:val="22"/>
          <w:szCs w:val="22"/>
        </w:rPr>
        <w:tab/>
        <w:t>D</w:t>
      </w:r>
      <w:r w:rsidRPr="00974552">
        <w:rPr>
          <w:b/>
          <w:sz w:val="22"/>
          <w:szCs w:val="22"/>
        </w:rPr>
        <w:tab/>
        <w:t>60 – 69</w:t>
      </w:r>
    </w:p>
    <w:p w14:paraId="18DDF6AA" w14:textId="77777777" w:rsidR="00EC26FA" w:rsidRDefault="00EC26FA" w:rsidP="00EC26FA">
      <w:pPr>
        <w:spacing w:before="120"/>
        <w:ind w:firstLine="720"/>
        <w:rPr>
          <w:b/>
          <w:sz w:val="22"/>
          <w:szCs w:val="22"/>
        </w:rPr>
      </w:pPr>
      <w:r w:rsidRPr="00974552">
        <w:rPr>
          <w:b/>
          <w:sz w:val="22"/>
          <w:szCs w:val="22"/>
        </w:rPr>
        <w:tab/>
        <w:t>F</w:t>
      </w:r>
      <w:proofErr w:type="gramStart"/>
      <w:r w:rsidRPr="00974552">
        <w:rPr>
          <w:b/>
          <w:sz w:val="22"/>
          <w:szCs w:val="22"/>
        </w:rPr>
        <w:tab/>
        <w:t xml:space="preserve">  0</w:t>
      </w:r>
      <w:proofErr w:type="gramEnd"/>
      <w:r w:rsidRPr="00974552">
        <w:rPr>
          <w:b/>
          <w:sz w:val="22"/>
          <w:szCs w:val="22"/>
        </w:rPr>
        <w:t xml:space="preserve"> – 59</w:t>
      </w:r>
    </w:p>
    <w:p w14:paraId="0545E5B4" w14:textId="77777777" w:rsidR="00946633" w:rsidRPr="005075F6" w:rsidRDefault="00946633" w:rsidP="00946633">
      <w:pPr>
        <w:ind w:left="705" w:hanging="705"/>
        <w:rPr>
          <w:b/>
          <w:color w:val="000000"/>
          <w:sz w:val="22"/>
          <w:szCs w:val="22"/>
        </w:rPr>
      </w:pPr>
    </w:p>
    <w:p w14:paraId="6589DE77" w14:textId="77777777" w:rsidR="00946633" w:rsidRPr="005075F6" w:rsidRDefault="00946633" w:rsidP="00946633">
      <w:pPr>
        <w:ind w:left="705" w:hanging="705"/>
        <w:rPr>
          <w:b/>
          <w:color w:val="000000"/>
          <w:sz w:val="22"/>
          <w:szCs w:val="22"/>
        </w:rPr>
      </w:pPr>
    </w:p>
    <w:p w14:paraId="75285E48" w14:textId="1B559DB5" w:rsidR="00946633" w:rsidRPr="005075F6" w:rsidRDefault="000C7F97" w:rsidP="00224E98">
      <w:pPr>
        <w:keepNext/>
        <w:keepLines/>
        <w:ind w:left="705" w:hanging="705"/>
        <w:rPr>
          <w:b/>
          <w:color w:val="000000"/>
          <w:sz w:val="22"/>
          <w:szCs w:val="22"/>
        </w:rPr>
      </w:pPr>
      <w:r w:rsidRPr="005075F6">
        <w:rPr>
          <w:b/>
          <w:color w:val="000000"/>
          <w:sz w:val="22"/>
          <w:szCs w:val="22"/>
        </w:rPr>
        <w:lastRenderedPageBreak/>
        <w:t>12.</w:t>
      </w:r>
      <w:r w:rsidRPr="005075F6">
        <w:rPr>
          <w:b/>
          <w:color w:val="000000"/>
          <w:sz w:val="22"/>
          <w:szCs w:val="22"/>
        </w:rPr>
        <w:tab/>
        <w:t>GRADING PROCEDURES</w:t>
      </w:r>
      <w:r w:rsidR="005D3D5E" w:rsidRPr="005075F6">
        <w:rPr>
          <w:b/>
          <w:color w:val="000000"/>
          <w:sz w:val="22"/>
          <w:szCs w:val="22"/>
        </w:rPr>
        <w:t xml:space="preserve"> OR ASSESSMENTS</w:t>
      </w:r>
      <w:r w:rsidR="00D2663C">
        <w:rPr>
          <w:b/>
          <w:color w:val="000000"/>
          <w:sz w:val="22"/>
          <w:szCs w:val="22"/>
        </w:rPr>
        <w:t xml:space="preserve"> </w:t>
      </w:r>
      <w:r w:rsidR="00224E98">
        <w:rPr>
          <w:b/>
          <w:color w:val="000000"/>
          <w:sz w:val="22"/>
          <w:szCs w:val="22"/>
        </w:rPr>
        <w:t>(per instructor on course syllabus)</w:t>
      </w:r>
    </w:p>
    <w:p w14:paraId="28B5F54E" w14:textId="369F715D" w:rsidR="000C7F97" w:rsidRDefault="000C7F97" w:rsidP="00224E98">
      <w:pPr>
        <w:keepNext/>
        <w:keepLines/>
        <w:rPr>
          <w:strike/>
          <w:color w:val="000000"/>
          <w:sz w:val="22"/>
          <w:szCs w:val="22"/>
        </w:rPr>
      </w:pPr>
    </w:p>
    <w:p w14:paraId="54A63D11" w14:textId="77777777" w:rsidR="00EC26FA" w:rsidRPr="00974552" w:rsidRDefault="00EC26FA" w:rsidP="00224E98">
      <w:pPr>
        <w:keepNext/>
        <w:keepLines/>
        <w:ind w:firstLine="720"/>
        <w:rPr>
          <w:b/>
          <w:sz w:val="22"/>
          <w:szCs w:val="22"/>
        </w:rPr>
      </w:pPr>
      <w:r w:rsidRPr="00974552">
        <w:rPr>
          <w:b/>
          <w:sz w:val="22"/>
          <w:szCs w:val="22"/>
        </w:rPr>
        <w:t>Grades will be based on:</w:t>
      </w:r>
    </w:p>
    <w:p w14:paraId="1DCCCB76" w14:textId="77777777" w:rsidR="00EC26FA" w:rsidRPr="005075F6" w:rsidRDefault="00EC26FA" w:rsidP="00224E98">
      <w:pPr>
        <w:keepNext/>
        <w:keepLines/>
        <w:rPr>
          <w:strike/>
          <w:color w:val="000000"/>
          <w:sz w:val="22"/>
          <w:szCs w:val="22"/>
        </w:rPr>
      </w:pPr>
    </w:p>
    <w:p w14:paraId="169CFDAE" w14:textId="59A934CC" w:rsidR="00EC26FA" w:rsidRDefault="00EC26FA" w:rsidP="00224E98">
      <w:pPr>
        <w:pStyle w:val="Indent"/>
        <w:keepNext/>
        <w:keepLines/>
        <w:tabs>
          <w:tab w:val="clear" w:pos="23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szCs w:val="22"/>
        </w:rPr>
      </w:pPr>
      <w:r>
        <w:rPr>
          <w:szCs w:val="22"/>
        </w:rPr>
        <w:tab/>
      </w:r>
      <w:r w:rsidR="00224E98">
        <w:rPr>
          <w:szCs w:val="22"/>
        </w:rPr>
        <w:t>Assignments</w:t>
      </w:r>
      <w:r w:rsidR="00224E98">
        <w:rPr>
          <w:szCs w:val="22"/>
        </w:rPr>
        <w:tab/>
      </w:r>
      <w:r w:rsidR="00224E98">
        <w:rPr>
          <w:szCs w:val="22"/>
        </w:rPr>
        <w:tab/>
      </w:r>
      <w:r w:rsidR="00224E98">
        <w:rPr>
          <w:szCs w:val="22"/>
        </w:rPr>
        <w:tab/>
      </w:r>
      <w:r w:rsidR="00BB092B">
        <w:rPr>
          <w:szCs w:val="22"/>
        </w:rPr>
        <w:tab/>
      </w:r>
      <w:r w:rsidR="00BB092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224E98">
        <w:rPr>
          <w:szCs w:val="22"/>
        </w:rPr>
        <w:t>10</w:t>
      </w:r>
      <w:r>
        <w:rPr>
          <w:szCs w:val="22"/>
        </w:rPr>
        <w:t>0 points</w:t>
      </w:r>
      <w:r>
        <w:rPr>
          <w:szCs w:val="22"/>
        </w:rPr>
        <w:tab/>
      </w:r>
      <w:proofErr w:type="gramStart"/>
      <w:r>
        <w:rPr>
          <w:szCs w:val="22"/>
        </w:rPr>
        <w:tab/>
        <w:t xml:space="preserve">  </w:t>
      </w:r>
      <w:r w:rsidR="00911850">
        <w:rPr>
          <w:szCs w:val="22"/>
        </w:rPr>
        <w:t>1</w:t>
      </w:r>
      <w:r w:rsidR="00894431">
        <w:rPr>
          <w:szCs w:val="22"/>
        </w:rPr>
        <w:t>0</w:t>
      </w:r>
      <w:proofErr w:type="gramEnd"/>
      <w:r>
        <w:rPr>
          <w:szCs w:val="22"/>
        </w:rPr>
        <w:t>%</w:t>
      </w:r>
    </w:p>
    <w:p w14:paraId="6BA916E1" w14:textId="45C53285" w:rsidR="00A25BF6" w:rsidRPr="00FF5BC4" w:rsidRDefault="00A25BF6" w:rsidP="00224E9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sz w:val="22"/>
          <w:szCs w:val="22"/>
        </w:rPr>
      </w:pPr>
      <w:r>
        <w:rPr>
          <w:sz w:val="22"/>
          <w:szCs w:val="22"/>
        </w:rPr>
        <w:tab/>
        <w:t>Lab Safety Quiz</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ab/>
        <w:t xml:space="preserve">  25</w:t>
      </w:r>
      <w:proofErr w:type="gramEnd"/>
      <w:r>
        <w:rPr>
          <w:sz w:val="22"/>
          <w:szCs w:val="22"/>
        </w:rPr>
        <w:t xml:space="preserve"> points</w:t>
      </w:r>
      <w:r>
        <w:rPr>
          <w:sz w:val="22"/>
          <w:szCs w:val="22"/>
        </w:rPr>
        <w:tab/>
      </w:r>
      <w:r>
        <w:rPr>
          <w:sz w:val="22"/>
          <w:szCs w:val="22"/>
        </w:rPr>
        <w:tab/>
      </w:r>
      <w:r w:rsidR="00224E98">
        <w:rPr>
          <w:sz w:val="22"/>
          <w:szCs w:val="22"/>
        </w:rPr>
        <w:t xml:space="preserve"> </w:t>
      </w:r>
      <w:r>
        <w:rPr>
          <w:sz w:val="22"/>
          <w:szCs w:val="22"/>
        </w:rPr>
        <w:t xml:space="preserve"> </w:t>
      </w:r>
      <w:r w:rsidR="00224E98">
        <w:rPr>
          <w:sz w:val="22"/>
          <w:szCs w:val="22"/>
        </w:rPr>
        <w:t xml:space="preserve">  2.</w:t>
      </w:r>
      <w:r>
        <w:rPr>
          <w:sz w:val="22"/>
          <w:szCs w:val="22"/>
        </w:rPr>
        <w:t>5</w:t>
      </w:r>
      <w:r w:rsidRPr="00FF5BC4">
        <w:rPr>
          <w:sz w:val="22"/>
          <w:szCs w:val="22"/>
        </w:rPr>
        <w:t>%</w:t>
      </w:r>
    </w:p>
    <w:p w14:paraId="50DFA96D" w14:textId="647C01DD" w:rsidR="00A25BF6" w:rsidRDefault="00A25BF6" w:rsidP="00224E98">
      <w:pPr>
        <w:pStyle w:val="Indent"/>
        <w:keepNext/>
        <w:keepLines/>
        <w:tabs>
          <w:tab w:val="clear" w:pos="23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szCs w:val="22"/>
        </w:rPr>
      </w:pPr>
      <w:r>
        <w:rPr>
          <w:szCs w:val="22"/>
        </w:rPr>
        <w:tab/>
        <w:t>Lab Reports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224E98">
        <w:rPr>
          <w:szCs w:val="22"/>
        </w:rPr>
        <w:t>275</w:t>
      </w:r>
      <w:r>
        <w:rPr>
          <w:szCs w:val="22"/>
        </w:rPr>
        <w:t xml:space="preserve"> points</w:t>
      </w:r>
      <w:r>
        <w:rPr>
          <w:szCs w:val="22"/>
        </w:rPr>
        <w:tab/>
      </w:r>
      <w:proofErr w:type="gramStart"/>
      <w:r>
        <w:rPr>
          <w:szCs w:val="22"/>
        </w:rPr>
        <w:tab/>
      </w:r>
      <w:r w:rsidR="00224E98">
        <w:rPr>
          <w:szCs w:val="22"/>
        </w:rPr>
        <w:t xml:space="preserve"> </w:t>
      </w:r>
      <w:r>
        <w:rPr>
          <w:szCs w:val="22"/>
        </w:rPr>
        <w:t xml:space="preserve"> </w:t>
      </w:r>
      <w:r w:rsidR="00224E98">
        <w:rPr>
          <w:szCs w:val="22"/>
        </w:rPr>
        <w:t>27.5</w:t>
      </w:r>
      <w:proofErr w:type="gramEnd"/>
      <w:r>
        <w:rPr>
          <w:szCs w:val="22"/>
        </w:rPr>
        <w:t>%</w:t>
      </w:r>
    </w:p>
    <w:p w14:paraId="2E8DCF3D" w14:textId="33190A41" w:rsidR="00224E98" w:rsidRPr="00FF5BC4" w:rsidRDefault="00224E98" w:rsidP="00224E98">
      <w:pPr>
        <w:pStyle w:val="Indent"/>
        <w:keepNext/>
        <w:keepLines/>
        <w:tabs>
          <w:tab w:val="clear" w:pos="23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szCs w:val="22"/>
        </w:rPr>
      </w:pPr>
      <w:r>
        <w:rPr>
          <w:szCs w:val="22"/>
        </w:rPr>
        <w:tab/>
        <w:t>4 Exams (@ 10</w:t>
      </w:r>
      <w:r w:rsidRPr="00FF5BC4">
        <w:rPr>
          <w:szCs w:val="22"/>
        </w:rPr>
        <w:t>0 points each, drop low score)</w:t>
      </w:r>
      <w:r w:rsidRPr="00FF5BC4">
        <w:rPr>
          <w:szCs w:val="22"/>
        </w:rPr>
        <w:tab/>
      </w:r>
      <w:r w:rsidRPr="00FF5BC4">
        <w:rPr>
          <w:szCs w:val="22"/>
        </w:rPr>
        <w:tab/>
      </w:r>
      <w:r w:rsidRPr="00FF5BC4">
        <w:rPr>
          <w:szCs w:val="22"/>
        </w:rPr>
        <w:tab/>
      </w:r>
      <w:r w:rsidRPr="00FF5BC4">
        <w:rPr>
          <w:szCs w:val="22"/>
        </w:rPr>
        <w:tab/>
      </w:r>
      <w:r>
        <w:rPr>
          <w:szCs w:val="22"/>
        </w:rPr>
        <w:t>3</w:t>
      </w:r>
      <w:r w:rsidRPr="00FF5BC4">
        <w:rPr>
          <w:szCs w:val="22"/>
        </w:rPr>
        <w:t>00 points</w:t>
      </w:r>
      <w:r w:rsidRPr="00FF5BC4">
        <w:rPr>
          <w:szCs w:val="22"/>
        </w:rPr>
        <w:tab/>
      </w:r>
      <w:proofErr w:type="gramStart"/>
      <w:r w:rsidRPr="00FF5BC4">
        <w:rPr>
          <w:szCs w:val="22"/>
        </w:rPr>
        <w:tab/>
        <w:t xml:space="preserve">  </w:t>
      </w:r>
      <w:r>
        <w:rPr>
          <w:szCs w:val="22"/>
        </w:rPr>
        <w:t>30</w:t>
      </w:r>
      <w:proofErr w:type="gramEnd"/>
      <w:r w:rsidRPr="00FF5BC4">
        <w:rPr>
          <w:szCs w:val="22"/>
        </w:rPr>
        <w:t>%</w:t>
      </w:r>
    </w:p>
    <w:p w14:paraId="2F73A5D2" w14:textId="334D3140" w:rsidR="00A25BF6" w:rsidRPr="00FF5BC4" w:rsidRDefault="00A25BF6" w:rsidP="00224E98">
      <w:pPr>
        <w:pStyle w:val="Indent"/>
        <w:keepNext/>
        <w:keepLines/>
        <w:tabs>
          <w:tab w:val="clear" w:pos="23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szCs w:val="22"/>
        </w:rPr>
      </w:pPr>
      <w:r>
        <w:rPr>
          <w:szCs w:val="22"/>
        </w:rPr>
        <w:tab/>
        <w:t xml:space="preserve">Unknowns </w:t>
      </w:r>
      <w:r w:rsidR="0096121B">
        <w:rPr>
          <w:szCs w:val="22"/>
        </w:rPr>
        <w:t>Identification Project</w:t>
      </w:r>
      <w:r>
        <w:rPr>
          <w:szCs w:val="22"/>
        </w:rPr>
        <w:tab/>
      </w:r>
      <w:r>
        <w:rPr>
          <w:szCs w:val="22"/>
        </w:rPr>
        <w:tab/>
      </w:r>
      <w:r>
        <w:rPr>
          <w:szCs w:val="22"/>
        </w:rPr>
        <w:tab/>
      </w:r>
      <w:r>
        <w:rPr>
          <w:szCs w:val="22"/>
        </w:rPr>
        <w:tab/>
      </w:r>
      <w:r w:rsidRPr="00FF5BC4">
        <w:rPr>
          <w:szCs w:val="22"/>
        </w:rPr>
        <w:tab/>
      </w:r>
      <w:r w:rsidRPr="00FF5BC4">
        <w:rPr>
          <w:szCs w:val="22"/>
        </w:rPr>
        <w:tab/>
      </w:r>
      <w:r w:rsidRPr="00FF5BC4">
        <w:rPr>
          <w:szCs w:val="22"/>
        </w:rPr>
        <w:tab/>
      </w:r>
      <w:r w:rsidRPr="00FF5BC4">
        <w:rPr>
          <w:szCs w:val="22"/>
        </w:rPr>
        <w:tab/>
      </w:r>
      <w:r>
        <w:rPr>
          <w:szCs w:val="22"/>
        </w:rPr>
        <w:t>10</w:t>
      </w:r>
      <w:r w:rsidRPr="00FF5BC4">
        <w:rPr>
          <w:szCs w:val="22"/>
        </w:rPr>
        <w:t>0 points</w:t>
      </w:r>
      <w:r w:rsidRPr="00FF5BC4">
        <w:rPr>
          <w:szCs w:val="22"/>
        </w:rPr>
        <w:tab/>
      </w:r>
      <w:proofErr w:type="gramStart"/>
      <w:r w:rsidRPr="00FF5BC4">
        <w:rPr>
          <w:szCs w:val="22"/>
        </w:rPr>
        <w:tab/>
        <w:t xml:space="preserve">  </w:t>
      </w:r>
      <w:r w:rsidR="00224E98">
        <w:rPr>
          <w:szCs w:val="22"/>
        </w:rPr>
        <w:t>1</w:t>
      </w:r>
      <w:r>
        <w:rPr>
          <w:szCs w:val="22"/>
        </w:rPr>
        <w:t>0</w:t>
      </w:r>
      <w:proofErr w:type="gramEnd"/>
      <w:r w:rsidRPr="00FF5BC4">
        <w:rPr>
          <w:szCs w:val="22"/>
        </w:rPr>
        <w:t>%</w:t>
      </w:r>
    </w:p>
    <w:p w14:paraId="2672F02E" w14:textId="266E792C" w:rsidR="00EC26FA" w:rsidRPr="00FF5BC4" w:rsidRDefault="00EC26FA" w:rsidP="00224E9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sz w:val="22"/>
          <w:szCs w:val="22"/>
        </w:rPr>
      </w:pPr>
      <w:r w:rsidRPr="00FF5BC4">
        <w:rPr>
          <w:sz w:val="22"/>
          <w:szCs w:val="22"/>
        </w:rPr>
        <w:tab/>
        <w:t>Comprehensive Exam</w:t>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00224E98" w:rsidRPr="00224E98">
        <w:rPr>
          <w:sz w:val="22"/>
          <w:szCs w:val="22"/>
          <w:u w:val="single"/>
        </w:rPr>
        <w:t>2</w:t>
      </w:r>
      <w:r w:rsidRPr="00FF5BC4">
        <w:rPr>
          <w:sz w:val="22"/>
          <w:szCs w:val="22"/>
          <w:u w:val="single"/>
        </w:rPr>
        <w:t>00 points</w:t>
      </w:r>
      <w:r w:rsidRPr="00FF5BC4">
        <w:rPr>
          <w:sz w:val="22"/>
          <w:szCs w:val="22"/>
          <w:u w:val="single"/>
        </w:rPr>
        <w:tab/>
      </w:r>
      <w:proofErr w:type="gramStart"/>
      <w:r w:rsidRPr="00FF5BC4">
        <w:rPr>
          <w:sz w:val="22"/>
          <w:szCs w:val="22"/>
          <w:u w:val="single"/>
        </w:rPr>
        <w:tab/>
        <w:t xml:space="preserve">  </w:t>
      </w:r>
      <w:r w:rsidR="00224E98">
        <w:rPr>
          <w:sz w:val="22"/>
          <w:szCs w:val="22"/>
          <w:u w:val="single"/>
        </w:rPr>
        <w:t>2</w:t>
      </w:r>
      <w:r w:rsidR="00911850">
        <w:rPr>
          <w:sz w:val="22"/>
          <w:szCs w:val="22"/>
          <w:u w:val="single"/>
        </w:rPr>
        <w:t>0</w:t>
      </w:r>
      <w:proofErr w:type="gramEnd"/>
      <w:r w:rsidRPr="00FF5BC4">
        <w:rPr>
          <w:sz w:val="22"/>
          <w:szCs w:val="22"/>
          <w:u w:val="single"/>
        </w:rPr>
        <w:t>%</w:t>
      </w:r>
    </w:p>
    <w:p w14:paraId="2274C8CA" w14:textId="5C78A303" w:rsidR="00EC26FA" w:rsidRPr="00FF5BC4" w:rsidRDefault="00EC26FA" w:rsidP="00224E9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sz w:val="22"/>
          <w:szCs w:val="22"/>
        </w:rPr>
      </w:pPr>
      <w:r w:rsidRPr="00FF5BC4">
        <w:rPr>
          <w:sz w:val="22"/>
          <w:szCs w:val="22"/>
        </w:rPr>
        <w:tab/>
        <w:t>Total</w:t>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Pr="00FF5BC4">
        <w:rPr>
          <w:sz w:val="22"/>
          <w:szCs w:val="22"/>
        </w:rPr>
        <w:tab/>
      </w:r>
      <w:r w:rsidR="00224E98">
        <w:rPr>
          <w:sz w:val="22"/>
          <w:szCs w:val="22"/>
        </w:rPr>
        <w:t xml:space="preserve">     10</w:t>
      </w:r>
      <w:r w:rsidR="00911850">
        <w:rPr>
          <w:sz w:val="22"/>
          <w:szCs w:val="22"/>
        </w:rPr>
        <w:t>0</w:t>
      </w:r>
      <w:r w:rsidRPr="00FF5BC4">
        <w:rPr>
          <w:sz w:val="22"/>
          <w:szCs w:val="22"/>
        </w:rPr>
        <w:t>0 points</w:t>
      </w:r>
      <w:r w:rsidRPr="00FF5BC4">
        <w:rPr>
          <w:sz w:val="22"/>
          <w:szCs w:val="22"/>
        </w:rPr>
        <w:tab/>
      </w:r>
      <w:r w:rsidRPr="00FF5BC4">
        <w:rPr>
          <w:sz w:val="22"/>
          <w:szCs w:val="22"/>
        </w:rPr>
        <w:tab/>
        <w:t>100%</w:t>
      </w:r>
    </w:p>
    <w:p w14:paraId="22D6645E" w14:textId="227BE41B" w:rsidR="00393DA0" w:rsidRDefault="00393DA0" w:rsidP="000C7F97">
      <w:pPr>
        <w:rPr>
          <w:sz w:val="22"/>
          <w:szCs w:val="22"/>
        </w:rPr>
      </w:pPr>
    </w:p>
    <w:p w14:paraId="05EA9696" w14:textId="77777777" w:rsidR="0000406F" w:rsidRPr="005075F6" w:rsidRDefault="0000406F" w:rsidP="000C7F97">
      <w:pPr>
        <w:rPr>
          <w:sz w:val="22"/>
          <w:szCs w:val="22"/>
        </w:rPr>
      </w:pPr>
    </w:p>
    <w:p w14:paraId="15D52186" w14:textId="6A003230" w:rsidR="0019226C" w:rsidRPr="00476CE6" w:rsidRDefault="00393DA0" w:rsidP="0019226C">
      <w:pPr>
        <w:ind w:left="705" w:hanging="705"/>
        <w:rPr>
          <w:b/>
          <w:i/>
          <w:color w:val="000000"/>
          <w:sz w:val="22"/>
          <w:szCs w:val="22"/>
          <w:u w:val="single"/>
        </w:rPr>
      </w:pPr>
      <w:r w:rsidRPr="005075F6">
        <w:rPr>
          <w:b/>
          <w:color w:val="000000"/>
          <w:sz w:val="22"/>
          <w:szCs w:val="22"/>
        </w:rPr>
        <w:t>13.</w:t>
      </w:r>
      <w:r w:rsidRPr="005075F6">
        <w:rPr>
          <w:b/>
          <w:color w:val="000000"/>
          <w:sz w:val="22"/>
          <w:szCs w:val="22"/>
        </w:rPr>
        <w:tab/>
        <w:t>COURSE METHODOLOGY</w:t>
      </w:r>
      <w:r w:rsidR="0000406F">
        <w:rPr>
          <w:b/>
          <w:color w:val="000000"/>
          <w:sz w:val="22"/>
          <w:szCs w:val="22"/>
        </w:rPr>
        <w:t>:</w:t>
      </w:r>
      <w:r w:rsidR="00476CE6">
        <w:rPr>
          <w:b/>
          <w:color w:val="000000"/>
          <w:sz w:val="22"/>
          <w:szCs w:val="22"/>
        </w:rPr>
        <w:t xml:space="preserve"> </w:t>
      </w:r>
      <w:r w:rsidR="00476CE6">
        <w:rPr>
          <w:b/>
          <w:i/>
          <w:color w:val="000000"/>
          <w:sz w:val="22"/>
          <w:szCs w:val="22"/>
          <w:u w:val="single"/>
        </w:rPr>
        <w:t>(Course Syllabus – Individual Instructor Specific)</w:t>
      </w:r>
    </w:p>
    <w:p w14:paraId="71B571D0" w14:textId="77777777" w:rsidR="00946633" w:rsidRPr="005075F6" w:rsidRDefault="00946633" w:rsidP="00393DA0">
      <w:pPr>
        <w:rPr>
          <w:color w:val="000000"/>
          <w:sz w:val="22"/>
          <w:szCs w:val="22"/>
        </w:rPr>
      </w:pPr>
    </w:p>
    <w:p w14:paraId="58DC1A45" w14:textId="2B5D42A4" w:rsidR="00393DA0" w:rsidRDefault="00393DA0" w:rsidP="00697FC3">
      <w:pPr>
        <w:ind w:left="720"/>
        <w:rPr>
          <w:sz w:val="22"/>
          <w:szCs w:val="22"/>
          <w:shd w:val="clear" w:color="auto" w:fill="FFFFFF"/>
        </w:rPr>
      </w:pPr>
      <w:r w:rsidRPr="005075F6">
        <w:rPr>
          <w:sz w:val="22"/>
          <w:szCs w:val="22"/>
          <w:shd w:val="clear" w:color="auto" w:fill="FFFFFF"/>
        </w:rPr>
        <w:t xml:space="preserve">This course will use lecture, discussion, power point and video presentations.  Web based tutorials and learning exercises will be referenced and can be used at the discretion of the student.  The course will include chapter assignments and </w:t>
      </w:r>
      <w:r w:rsidR="00911850">
        <w:rPr>
          <w:sz w:val="22"/>
          <w:szCs w:val="22"/>
          <w:shd w:val="clear" w:color="auto" w:fill="FFFFFF"/>
        </w:rPr>
        <w:t>review quizzes</w:t>
      </w:r>
      <w:r w:rsidRPr="005075F6">
        <w:rPr>
          <w:sz w:val="22"/>
          <w:szCs w:val="22"/>
          <w:shd w:val="clear" w:color="auto" w:fill="FFFFFF"/>
        </w:rPr>
        <w:t>. Lecture exams will be used as appropriate to verify achievement of the course objectives and do determine grades.</w:t>
      </w:r>
    </w:p>
    <w:p w14:paraId="33D25164" w14:textId="26892B91" w:rsidR="0008314A" w:rsidRDefault="0008314A" w:rsidP="00393DA0">
      <w:pPr>
        <w:ind w:left="709"/>
        <w:rPr>
          <w:b/>
          <w:sz w:val="22"/>
          <w:szCs w:val="22"/>
          <w:shd w:val="clear" w:color="auto" w:fill="FFFFFF"/>
        </w:rPr>
      </w:pPr>
    </w:p>
    <w:p w14:paraId="77592307" w14:textId="0F5F6AA9" w:rsidR="0008314A" w:rsidRDefault="0008314A" w:rsidP="00697FC3">
      <w:pPr>
        <w:ind w:left="720"/>
        <w:rPr>
          <w:sz w:val="22"/>
          <w:szCs w:val="22"/>
          <w:shd w:val="clear" w:color="auto" w:fill="FFFFFF"/>
        </w:rPr>
      </w:pPr>
      <w:r w:rsidRPr="0008314A">
        <w:rPr>
          <w:sz w:val="22"/>
          <w:szCs w:val="22"/>
          <w:shd w:val="clear" w:color="auto" w:fill="FFFFFF"/>
        </w:rPr>
        <w:t xml:space="preserve">Use of Artificial Intelligence </w:t>
      </w:r>
      <w:r>
        <w:rPr>
          <w:sz w:val="22"/>
          <w:szCs w:val="22"/>
          <w:shd w:val="clear" w:color="auto" w:fill="FFFFFF"/>
        </w:rPr>
        <w:t xml:space="preserve">(AI) </w:t>
      </w:r>
      <w:r w:rsidRPr="0008314A">
        <w:rPr>
          <w:sz w:val="22"/>
          <w:szCs w:val="22"/>
          <w:shd w:val="clear" w:color="auto" w:fill="FFFFFF"/>
        </w:rPr>
        <w:t>will be determined by the instructor for each course activity.</w:t>
      </w:r>
      <w:r>
        <w:rPr>
          <w:sz w:val="22"/>
          <w:szCs w:val="22"/>
          <w:shd w:val="clear" w:color="auto" w:fill="FFFFFF"/>
        </w:rPr>
        <w:t xml:space="preserve">  If the instructor does not specifically approve the use of AI for an activity then it should be assumed it is not approved.  Please ask the instructor for clarification if there is a question about the use of AI for a specific course activity.</w:t>
      </w:r>
    </w:p>
    <w:p w14:paraId="5A8B8E30" w14:textId="36DABB81" w:rsidR="007F13E9" w:rsidRDefault="007F13E9" w:rsidP="00697FC3">
      <w:pPr>
        <w:ind w:left="720"/>
        <w:rPr>
          <w:sz w:val="22"/>
          <w:szCs w:val="22"/>
          <w:shd w:val="clear" w:color="auto" w:fill="FFFFFF"/>
        </w:rPr>
      </w:pPr>
    </w:p>
    <w:p w14:paraId="00580534" w14:textId="6D3918C8" w:rsidR="007F13E9" w:rsidRDefault="007F13E9" w:rsidP="00697FC3">
      <w:pPr>
        <w:ind w:left="720"/>
        <w:rPr>
          <w:sz w:val="22"/>
          <w:szCs w:val="22"/>
          <w:shd w:val="clear" w:color="auto" w:fill="FFFFFF"/>
        </w:rPr>
      </w:pPr>
      <w:r>
        <w:rPr>
          <w:sz w:val="22"/>
          <w:szCs w:val="22"/>
          <w:shd w:val="clear" w:color="auto" w:fill="FFFFFF"/>
        </w:rPr>
        <w:t>The instructor may modify any part of this course at his sole discretion.</w:t>
      </w:r>
    </w:p>
    <w:p w14:paraId="1528628F" w14:textId="4959BA4D" w:rsidR="00697FC3" w:rsidRDefault="00697FC3" w:rsidP="00393DA0">
      <w:pPr>
        <w:ind w:left="709"/>
        <w:rPr>
          <w:sz w:val="22"/>
          <w:szCs w:val="22"/>
          <w:shd w:val="clear" w:color="auto" w:fill="FFFFFF"/>
        </w:rPr>
      </w:pPr>
    </w:p>
    <w:p w14:paraId="2DDAFA19" w14:textId="61E91E0D" w:rsidR="00697FC3" w:rsidRDefault="00697FC3" w:rsidP="00697FC3">
      <w:pPr>
        <w:pStyle w:val="Default"/>
        <w:ind w:left="720"/>
        <w:rPr>
          <w:sz w:val="22"/>
          <w:szCs w:val="22"/>
        </w:rPr>
      </w:pPr>
      <w:r>
        <w:rPr>
          <w:sz w:val="22"/>
          <w:szCs w:val="22"/>
        </w:rPr>
        <w:t>The following may be used as</w:t>
      </w:r>
      <w:r w:rsidR="007F13E9">
        <w:rPr>
          <w:sz w:val="22"/>
          <w:szCs w:val="22"/>
        </w:rPr>
        <w:t xml:space="preserve"> Module</w:t>
      </w:r>
      <w:r>
        <w:rPr>
          <w:sz w:val="22"/>
          <w:szCs w:val="22"/>
        </w:rPr>
        <w:t xml:space="preserve"> </w:t>
      </w:r>
      <w:r w:rsidR="007F13E9">
        <w:rPr>
          <w:sz w:val="22"/>
          <w:szCs w:val="22"/>
        </w:rPr>
        <w:t>L</w:t>
      </w:r>
      <w:r>
        <w:rPr>
          <w:sz w:val="22"/>
          <w:szCs w:val="22"/>
        </w:rPr>
        <w:t xml:space="preserve">earning </w:t>
      </w:r>
      <w:r w:rsidR="007F13E9">
        <w:rPr>
          <w:sz w:val="22"/>
          <w:szCs w:val="22"/>
        </w:rPr>
        <w:t>Outcome</w:t>
      </w:r>
      <w:r>
        <w:rPr>
          <w:sz w:val="22"/>
          <w:szCs w:val="22"/>
        </w:rPr>
        <w:t>s (MLOs) for the course.  These learning objectives are modified from the American Society of Microbiology (ASM) “</w:t>
      </w:r>
      <w:r w:rsidRPr="00AA0FDB">
        <w:rPr>
          <w:bCs/>
          <w:sz w:val="22"/>
          <w:szCs w:val="22"/>
        </w:rPr>
        <w:t>Recommended Curriculum Guidelines for Undergraduate Microbiology Education</w:t>
      </w:r>
      <w:r>
        <w:rPr>
          <w:bCs/>
          <w:sz w:val="22"/>
          <w:szCs w:val="22"/>
        </w:rPr>
        <w:t xml:space="preserve">” </w:t>
      </w:r>
      <w:r>
        <w:rPr>
          <w:sz w:val="22"/>
          <w:szCs w:val="22"/>
        </w:rPr>
        <w:t>or its derivative “</w:t>
      </w:r>
      <w:r w:rsidRPr="00AA0FDB">
        <w:rPr>
          <w:bCs/>
          <w:sz w:val="22"/>
          <w:szCs w:val="22"/>
        </w:rPr>
        <w:t>Microbiology in Nursing and Allied Health (MINAH) Undergraduate Curriculum Guidelines</w:t>
      </w:r>
      <w:r>
        <w:rPr>
          <w:sz w:val="22"/>
          <w:szCs w:val="22"/>
        </w:rPr>
        <w:t>”.</w:t>
      </w:r>
    </w:p>
    <w:p w14:paraId="124CF836" w14:textId="21DDFB6D" w:rsidR="00697FC3" w:rsidRDefault="00697FC3" w:rsidP="00393DA0">
      <w:pPr>
        <w:ind w:left="709"/>
        <w:rPr>
          <w:sz w:val="22"/>
          <w:szCs w:val="22"/>
          <w:shd w:val="clear" w:color="auto" w:fill="FFFFFF"/>
        </w:rPr>
      </w:pPr>
    </w:p>
    <w:p w14:paraId="2B6E1B3E" w14:textId="77777777" w:rsidR="00697FC3" w:rsidRPr="00CE4F57" w:rsidRDefault="00697FC3" w:rsidP="00697FC3">
      <w:pPr>
        <w:pStyle w:val="ListParagraph"/>
        <w:numPr>
          <w:ilvl w:val="0"/>
          <w:numId w:val="28"/>
        </w:numPr>
        <w:suppressAutoHyphens w:val="0"/>
        <w:ind w:left="1080"/>
        <w:outlineLvl w:val="1"/>
      </w:pPr>
      <w:r w:rsidRPr="00CE4F57">
        <w:t>Recognize the scientific achievements of key people and events important to the history and development of the various fields of modern microbiology.</w:t>
      </w:r>
    </w:p>
    <w:p w14:paraId="3A17E068" w14:textId="77777777" w:rsidR="00697FC3" w:rsidRPr="00CE4F57" w:rsidRDefault="00697FC3" w:rsidP="00697FC3">
      <w:pPr>
        <w:pStyle w:val="ListParagraph"/>
        <w:numPr>
          <w:ilvl w:val="0"/>
          <w:numId w:val="28"/>
        </w:numPr>
        <w:suppressAutoHyphens w:val="0"/>
        <w:ind w:left="1080"/>
        <w:outlineLvl w:val="1"/>
      </w:pPr>
      <w:r w:rsidRPr="00CE4F57">
        <w:t>Identify the steps of scientific method and critical thinking, and apply these processes to answering questions and solving problems.</w:t>
      </w:r>
    </w:p>
    <w:p w14:paraId="4108C92D" w14:textId="77777777" w:rsidR="00697FC3" w:rsidRPr="00CE4F57" w:rsidRDefault="00697FC3" w:rsidP="00697FC3">
      <w:pPr>
        <w:pStyle w:val="ListParagraph"/>
        <w:numPr>
          <w:ilvl w:val="0"/>
          <w:numId w:val="28"/>
        </w:numPr>
        <w:suppressAutoHyphens w:val="0"/>
        <w:ind w:left="1080"/>
        <w:outlineLvl w:val="1"/>
      </w:pPr>
      <w:r w:rsidRPr="00CE4F57">
        <w:t>Identify the sequence of steps in Koch’s postulates which can be used to identify the etiological agent of certain infectious diseases.</w:t>
      </w:r>
    </w:p>
    <w:p w14:paraId="091AA38F" w14:textId="77777777" w:rsidR="00697FC3" w:rsidRPr="00CE4F57" w:rsidRDefault="00697FC3" w:rsidP="00697FC3">
      <w:pPr>
        <w:pStyle w:val="ListParagraph"/>
        <w:numPr>
          <w:ilvl w:val="0"/>
          <w:numId w:val="28"/>
        </w:numPr>
        <w:suppressAutoHyphens w:val="0"/>
        <w:ind w:left="1080"/>
        <w:outlineLvl w:val="1"/>
      </w:pPr>
      <w:r w:rsidRPr="00CE4F57">
        <w:t>Identify the major parts of compound light microscopes, and recognize the major properties and techniques for improving observation with microscopes.</w:t>
      </w:r>
    </w:p>
    <w:p w14:paraId="5E01611D" w14:textId="77777777" w:rsidR="00697FC3" w:rsidRPr="00CE4F57" w:rsidRDefault="00697FC3" w:rsidP="00697FC3">
      <w:pPr>
        <w:pStyle w:val="ListParagraph"/>
        <w:numPr>
          <w:ilvl w:val="0"/>
          <w:numId w:val="28"/>
        </w:numPr>
        <w:suppressAutoHyphens w:val="0"/>
        <w:ind w:left="1080"/>
        <w:outlineLvl w:val="1"/>
      </w:pPr>
      <w:r w:rsidRPr="00CE4F57">
        <w:t>Recognize various staining techniques and biochemical test media that are useful for identifying bacterial pathogens.</w:t>
      </w:r>
    </w:p>
    <w:p w14:paraId="75F79044" w14:textId="77777777" w:rsidR="00697FC3" w:rsidRPr="00CE4F57" w:rsidRDefault="00697FC3" w:rsidP="00697FC3">
      <w:pPr>
        <w:pStyle w:val="ListParagraph"/>
        <w:numPr>
          <w:ilvl w:val="0"/>
          <w:numId w:val="28"/>
        </w:numPr>
        <w:suppressAutoHyphens w:val="0"/>
        <w:ind w:left="1080"/>
        <w:outlineLvl w:val="1"/>
      </w:pPr>
      <w:r w:rsidRPr="00CE4F57">
        <w:t>Identify major cellular structures of prokaryotic and eukaryotic cells.</w:t>
      </w:r>
    </w:p>
    <w:p w14:paraId="35666EC6" w14:textId="77777777" w:rsidR="00697FC3" w:rsidRPr="00CE4F57" w:rsidRDefault="00697FC3" w:rsidP="00697FC3">
      <w:pPr>
        <w:pStyle w:val="Default"/>
        <w:numPr>
          <w:ilvl w:val="0"/>
          <w:numId w:val="28"/>
        </w:numPr>
        <w:ind w:left="1080"/>
        <w:outlineLvl w:val="1"/>
      </w:pPr>
      <w:r w:rsidRPr="00CE4F57">
        <w:t>Recognize methods of aseptic technique for collecting and processing clinical samples, and its importance in protecting healthcare providers and patients.</w:t>
      </w:r>
    </w:p>
    <w:p w14:paraId="35B47553" w14:textId="77777777" w:rsidR="00697FC3" w:rsidRPr="00CE4F57" w:rsidRDefault="00697FC3" w:rsidP="00697FC3">
      <w:pPr>
        <w:pStyle w:val="Default"/>
        <w:numPr>
          <w:ilvl w:val="0"/>
          <w:numId w:val="28"/>
        </w:numPr>
        <w:ind w:left="1080"/>
        <w:outlineLvl w:val="1"/>
      </w:pPr>
      <w:r w:rsidRPr="00CE4F57">
        <w:lastRenderedPageBreak/>
        <w:t>Identify the basic metabolic processes involved in the catabolism and anabolism of carbohydrates, lipids, proteins, and nucleic acids.</w:t>
      </w:r>
    </w:p>
    <w:p w14:paraId="6705D15C" w14:textId="77777777" w:rsidR="00697FC3" w:rsidRDefault="00697FC3" w:rsidP="00697FC3">
      <w:pPr>
        <w:pStyle w:val="Default"/>
        <w:numPr>
          <w:ilvl w:val="0"/>
          <w:numId w:val="28"/>
        </w:numPr>
        <w:ind w:left="1080"/>
        <w:outlineLvl w:val="1"/>
      </w:pPr>
      <w:r w:rsidRPr="00CE4F57">
        <w:t>Demonstrate an understanding that a microbe’s survival and growth in a given environment depends on its metabolic characteristics.</w:t>
      </w:r>
    </w:p>
    <w:p w14:paraId="653D98F3" w14:textId="77777777" w:rsidR="00697FC3" w:rsidRPr="00DE4855" w:rsidRDefault="00697FC3" w:rsidP="00697FC3">
      <w:pPr>
        <w:pStyle w:val="ListParagraph"/>
        <w:numPr>
          <w:ilvl w:val="0"/>
          <w:numId w:val="28"/>
        </w:numPr>
        <w:suppressAutoHyphens w:val="0"/>
        <w:autoSpaceDE w:val="0"/>
        <w:autoSpaceDN w:val="0"/>
        <w:adjustRightInd w:val="0"/>
        <w:ind w:left="1080"/>
        <w:outlineLvl w:val="1"/>
        <w:rPr>
          <w:rFonts w:ascii="Cambria" w:hAnsi="Cambria" w:cs="Cambria"/>
          <w:color w:val="000000"/>
          <w:sz w:val="23"/>
          <w:szCs w:val="23"/>
        </w:rPr>
      </w:pPr>
      <w:r>
        <w:rPr>
          <w:rFonts w:ascii="Cambria" w:hAnsi="Cambria" w:cs="Cambria"/>
          <w:color w:val="000000"/>
          <w:sz w:val="23"/>
          <w:szCs w:val="23"/>
        </w:rPr>
        <w:t>Recognize that m</w:t>
      </w:r>
      <w:r w:rsidRPr="00DE4855">
        <w:rPr>
          <w:rFonts w:ascii="Cambria" w:hAnsi="Cambria" w:cs="Cambria"/>
          <w:color w:val="000000"/>
          <w:sz w:val="23"/>
          <w:szCs w:val="23"/>
        </w:rPr>
        <w:t>ost bacteria in nature live in biofilm communities</w:t>
      </w:r>
      <w:r>
        <w:rPr>
          <w:rFonts w:ascii="Cambria" w:hAnsi="Cambria" w:cs="Cambria"/>
          <w:color w:val="000000"/>
          <w:sz w:val="23"/>
          <w:szCs w:val="23"/>
        </w:rPr>
        <w:t xml:space="preserve"> that operate in specific ways</w:t>
      </w:r>
      <w:r w:rsidRPr="00DE4855">
        <w:rPr>
          <w:rFonts w:ascii="Cambria" w:hAnsi="Cambria" w:cs="Cambria"/>
          <w:color w:val="000000"/>
          <w:sz w:val="23"/>
          <w:szCs w:val="23"/>
        </w:rPr>
        <w:t xml:space="preserve">. </w:t>
      </w:r>
    </w:p>
    <w:p w14:paraId="07219D04" w14:textId="77777777" w:rsidR="00697FC3" w:rsidRDefault="00697FC3" w:rsidP="00697FC3">
      <w:pPr>
        <w:pStyle w:val="Default"/>
        <w:numPr>
          <w:ilvl w:val="0"/>
          <w:numId w:val="28"/>
        </w:numPr>
        <w:ind w:left="1080"/>
        <w:outlineLvl w:val="1"/>
      </w:pPr>
      <w:r>
        <w:t>Identify the mechanisms involved in gene expression as well as distinguishing characteristics among Bacteria, Archaea, Eukaryotes, and retroviruses.</w:t>
      </w:r>
    </w:p>
    <w:p w14:paraId="2F9143CC" w14:textId="77777777" w:rsidR="00697FC3" w:rsidRPr="00CE4F57" w:rsidRDefault="00697FC3" w:rsidP="00697FC3">
      <w:pPr>
        <w:pStyle w:val="Default"/>
        <w:numPr>
          <w:ilvl w:val="0"/>
          <w:numId w:val="28"/>
        </w:numPr>
        <w:ind w:left="1080"/>
        <w:outlineLvl w:val="1"/>
      </w:pPr>
      <w:r>
        <w:t>Recognize the distinguishing characteristics of different modes of genetic recombination among prokaryotes and eukaryotes.</w:t>
      </w:r>
    </w:p>
    <w:p w14:paraId="72E2BC6D" w14:textId="77777777" w:rsidR="00697FC3" w:rsidRDefault="00697FC3" w:rsidP="00697FC3">
      <w:pPr>
        <w:pStyle w:val="ListParagraph"/>
        <w:numPr>
          <w:ilvl w:val="0"/>
          <w:numId w:val="28"/>
        </w:numPr>
        <w:suppressAutoHyphens w:val="0"/>
        <w:autoSpaceDE w:val="0"/>
        <w:autoSpaceDN w:val="0"/>
        <w:adjustRightInd w:val="0"/>
        <w:ind w:left="1080"/>
        <w:outlineLvl w:val="1"/>
        <w:rPr>
          <w:color w:val="000000"/>
        </w:rPr>
      </w:pPr>
      <w:r w:rsidRPr="00CE4F57">
        <w:rPr>
          <w:color w:val="000000"/>
        </w:rPr>
        <w:t>Recognize that mutations and horizontal gene transfer, operating within the immense variety of microenvironments, have provided conditions where natural selection could result in the evolution of a huge diversity of microorganisms.</w:t>
      </w:r>
    </w:p>
    <w:p w14:paraId="7F63A132" w14:textId="77777777" w:rsidR="00697FC3" w:rsidRPr="00342B63" w:rsidRDefault="00697FC3" w:rsidP="00697FC3">
      <w:pPr>
        <w:pStyle w:val="ListParagraph"/>
        <w:numPr>
          <w:ilvl w:val="0"/>
          <w:numId w:val="28"/>
        </w:numPr>
        <w:suppressAutoHyphens w:val="0"/>
        <w:autoSpaceDE w:val="0"/>
        <w:autoSpaceDN w:val="0"/>
        <w:adjustRightInd w:val="0"/>
        <w:ind w:left="1080"/>
        <w:outlineLvl w:val="1"/>
        <w:rPr>
          <w:color w:val="000000"/>
        </w:rPr>
      </w:pPr>
      <w:r w:rsidRPr="00CE4F57">
        <w:t xml:space="preserve">Demonstrate an understanding that </w:t>
      </w:r>
      <w:r>
        <w:t>c</w:t>
      </w:r>
      <w:r w:rsidRPr="00342B63">
        <w:rPr>
          <w:color w:val="000000"/>
        </w:rPr>
        <w:t>ell genomes can be manipulated to alter cell function</w:t>
      </w:r>
      <w:r>
        <w:rPr>
          <w:color w:val="000000"/>
        </w:rPr>
        <w:t xml:space="preserve"> including the production of pharmaceuticals</w:t>
      </w:r>
      <w:r w:rsidRPr="00342B63">
        <w:rPr>
          <w:color w:val="000000"/>
        </w:rPr>
        <w:t>.</w:t>
      </w:r>
    </w:p>
    <w:p w14:paraId="2C2C0841" w14:textId="77777777" w:rsidR="00697FC3" w:rsidRPr="00342B63" w:rsidRDefault="00697FC3" w:rsidP="00697FC3">
      <w:pPr>
        <w:pStyle w:val="Default"/>
        <w:numPr>
          <w:ilvl w:val="0"/>
          <w:numId w:val="28"/>
        </w:numPr>
        <w:ind w:left="1080"/>
        <w:outlineLvl w:val="1"/>
      </w:pPr>
      <w:r w:rsidRPr="00342B63">
        <w:t>Demonstrate an understanding that microbial growth is controlled using physical, chemical, mechanical, and biological means.</w:t>
      </w:r>
    </w:p>
    <w:p w14:paraId="304580A7" w14:textId="77777777" w:rsidR="00697FC3" w:rsidRPr="00CE4F57" w:rsidRDefault="00697FC3" w:rsidP="00697FC3">
      <w:pPr>
        <w:pStyle w:val="Default"/>
        <w:numPr>
          <w:ilvl w:val="0"/>
          <w:numId w:val="28"/>
        </w:numPr>
        <w:ind w:left="1080"/>
        <w:outlineLvl w:val="1"/>
      </w:pPr>
      <w:r w:rsidRPr="00CE4F57">
        <w:t>Identify the mechanism of action and spectrum of action of antimicrobial agents based on unique structures of target microbes.</w:t>
      </w:r>
    </w:p>
    <w:p w14:paraId="756554BE" w14:textId="77777777" w:rsidR="00697FC3" w:rsidRPr="00CE4F57" w:rsidRDefault="00697FC3" w:rsidP="00697FC3">
      <w:pPr>
        <w:pStyle w:val="Default"/>
        <w:numPr>
          <w:ilvl w:val="0"/>
          <w:numId w:val="28"/>
        </w:numPr>
        <w:ind w:left="1080"/>
        <w:outlineLvl w:val="1"/>
      </w:pPr>
      <w:r w:rsidRPr="00CE4F57">
        <w:t xml:space="preserve">Recognize that proper stewardship of antimicrobial drugs is essential to limiting the human impact on the environment that leads to antimicrobial resistance. </w:t>
      </w:r>
    </w:p>
    <w:p w14:paraId="4B70E134" w14:textId="77777777" w:rsidR="00697FC3" w:rsidRPr="00CE4F57" w:rsidRDefault="00697FC3" w:rsidP="00697FC3">
      <w:pPr>
        <w:pStyle w:val="Default"/>
        <w:numPr>
          <w:ilvl w:val="0"/>
          <w:numId w:val="28"/>
        </w:numPr>
        <w:ind w:left="1080"/>
        <w:outlineLvl w:val="1"/>
      </w:pPr>
      <w:r w:rsidRPr="00CE4F57">
        <w:t>Demonstrate an understanding that pathogen virulence continuously evolves, and that mutations and recombination provide genetic variation that natural selection acts on to drive evolution.</w:t>
      </w:r>
    </w:p>
    <w:p w14:paraId="447C5C2F" w14:textId="77777777" w:rsidR="00697FC3" w:rsidRPr="00CE4F57" w:rsidRDefault="00697FC3" w:rsidP="00697FC3">
      <w:pPr>
        <w:pStyle w:val="Default"/>
        <w:numPr>
          <w:ilvl w:val="0"/>
          <w:numId w:val="28"/>
        </w:numPr>
        <w:ind w:left="1080"/>
        <w:outlineLvl w:val="1"/>
      </w:pPr>
      <w:r w:rsidRPr="00CE4F57">
        <w:t>Recognize the characteristics and classification of various bacteria and the limited applicability of the traditional definition of species.</w:t>
      </w:r>
    </w:p>
    <w:p w14:paraId="71E95E2C" w14:textId="77777777" w:rsidR="00697FC3" w:rsidRPr="00CE4F57" w:rsidRDefault="00697FC3" w:rsidP="00697FC3">
      <w:pPr>
        <w:pStyle w:val="ListParagraph"/>
        <w:numPr>
          <w:ilvl w:val="0"/>
          <w:numId w:val="28"/>
        </w:numPr>
        <w:suppressAutoHyphens w:val="0"/>
        <w:autoSpaceDE w:val="0"/>
        <w:autoSpaceDN w:val="0"/>
        <w:adjustRightInd w:val="0"/>
        <w:ind w:left="1080"/>
        <w:outlineLvl w:val="1"/>
        <w:rPr>
          <w:color w:val="000000"/>
        </w:rPr>
      </w:pPr>
      <w:r w:rsidRPr="00CE4F57">
        <w:rPr>
          <w:color w:val="000000"/>
        </w:rPr>
        <w:t xml:space="preserve">Demonstrate an understanding that cells, </w:t>
      </w:r>
      <w:proofErr w:type="gramStart"/>
      <w:r w:rsidRPr="00CE4F57">
        <w:rPr>
          <w:color w:val="000000"/>
        </w:rPr>
        <w:t>organelles ,</w:t>
      </w:r>
      <w:proofErr w:type="gramEnd"/>
      <w:r w:rsidRPr="00CE4F57">
        <w:rPr>
          <w:color w:val="000000"/>
        </w:rPr>
        <w:t xml:space="preserve"> and all major metabolic pathways, evolved from early prokaryotic cells. </w:t>
      </w:r>
    </w:p>
    <w:p w14:paraId="20CEBBCB" w14:textId="77777777" w:rsidR="00697FC3" w:rsidRPr="00CE4F57" w:rsidRDefault="00697FC3" w:rsidP="00697FC3">
      <w:pPr>
        <w:pStyle w:val="ListParagraph"/>
        <w:numPr>
          <w:ilvl w:val="0"/>
          <w:numId w:val="28"/>
        </w:numPr>
        <w:suppressAutoHyphens w:val="0"/>
        <w:autoSpaceDE w:val="0"/>
        <w:autoSpaceDN w:val="0"/>
        <w:adjustRightInd w:val="0"/>
        <w:ind w:left="1080"/>
        <w:outlineLvl w:val="1"/>
        <w:rPr>
          <w:color w:val="000000"/>
        </w:rPr>
      </w:pPr>
      <w:r w:rsidRPr="00CE4F57">
        <w:rPr>
          <w:color w:val="000000"/>
        </w:rPr>
        <w:t>Use phylogenetic trees to determine the evolutionary relatedness of organisms.</w:t>
      </w:r>
    </w:p>
    <w:p w14:paraId="36070D53" w14:textId="77777777" w:rsidR="00697FC3" w:rsidRPr="00CE4F57" w:rsidRDefault="00697FC3" w:rsidP="00697FC3">
      <w:pPr>
        <w:pStyle w:val="Default"/>
        <w:numPr>
          <w:ilvl w:val="0"/>
          <w:numId w:val="28"/>
        </w:numPr>
        <w:ind w:left="1080"/>
        <w:outlineLvl w:val="1"/>
      </w:pPr>
      <w:r w:rsidRPr="00CE4F57">
        <w:t>Recognize a list of characteristics that distinguish members of the domain Bacteria from members of the domain Archaea.</w:t>
      </w:r>
    </w:p>
    <w:p w14:paraId="4796F3EE" w14:textId="77777777" w:rsidR="00697FC3" w:rsidRPr="00CE4F57" w:rsidRDefault="00697FC3" w:rsidP="00697FC3">
      <w:pPr>
        <w:pStyle w:val="Default"/>
        <w:numPr>
          <w:ilvl w:val="0"/>
          <w:numId w:val="28"/>
        </w:numPr>
        <w:ind w:left="1080"/>
        <w:outlineLvl w:val="1"/>
      </w:pPr>
      <w:r w:rsidRPr="00CE4F57">
        <w:t>Recognize the characteristics and classification of various eukaryotes.</w:t>
      </w:r>
    </w:p>
    <w:p w14:paraId="0518D5F2" w14:textId="77777777" w:rsidR="00697FC3" w:rsidRDefault="00697FC3" w:rsidP="00697FC3">
      <w:pPr>
        <w:pStyle w:val="Default"/>
        <w:numPr>
          <w:ilvl w:val="0"/>
          <w:numId w:val="28"/>
        </w:numPr>
        <w:ind w:left="1080"/>
        <w:outlineLvl w:val="1"/>
      </w:pPr>
      <w:r w:rsidRPr="00CE4F57">
        <w:t>Recognize the characteristics and classification of various viruses.</w:t>
      </w:r>
    </w:p>
    <w:p w14:paraId="24D44848" w14:textId="77777777" w:rsidR="00697FC3" w:rsidRPr="008D164A" w:rsidRDefault="00697FC3" w:rsidP="00697FC3">
      <w:pPr>
        <w:pStyle w:val="ListParagraph"/>
        <w:numPr>
          <w:ilvl w:val="0"/>
          <w:numId w:val="28"/>
        </w:numPr>
        <w:suppressAutoHyphens w:val="0"/>
        <w:autoSpaceDE w:val="0"/>
        <w:autoSpaceDN w:val="0"/>
        <w:adjustRightInd w:val="0"/>
        <w:ind w:left="1080"/>
        <w:outlineLvl w:val="1"/>
        <w:rPr>
          <w:rFonts w:ascii="Cambria" w:hAnsi="Cambria" w:cs="Cambria"/>
          <w:color w:val="000000"/>
          <w:sz w:val="23"/>
          <w:szCs w:val="23"/>
        </w:rPr>
      </w:pPr>
      <w:r w:rsidRPr="00CE4F57">
        <w:rPr>
          <w:color w:val="000000"/>
        </w:rPr>
        <w:t xml:space="preserve">Demonstrate an understanding </w:t>
      </w:r>
      <w:r>
        <w:rPr>
          <w:color w:val="000000"/>
        </w:rPr>
        <w:t>that t</w:t>
      </w:r>
      <w:r w:rsidRPr="008D164A">
        <w:rPr>
          <w:rFonts w:ascii="Cambria" w:hAnsi="Cambria" w:cs="Cambria"/>
          <w:color w:val="000000"/>
          <w:sz w:val="23"/>
          <w:szCs w:val="23"/>
        </w:rPr>
        <w:t>he synthesis of viral genetic material and proteins is dependent on host cells</w:t>
      </w:r>
      <w:r>
        <w:rPr>
          <w:rFonts w:ascii="Cambria" w:hAnsi="Cambria" w:cs="Cambria"/>
          <w:color w:val="000000"/>
          <w:sz w:val="23"/>
          <w:szCs w:val="23"/>
        </w:rPr>
        <w:t xml:space="preserve"> and the type of virus</w:t>
      </w:r>
      <w:r w:rsidRPr="008D164A">
        <w:rPr>
          <w:rFonts w:ascii="Cambria" w:hAnsi="Cambria" w:cs="Cambria"/>
          <w:color w:val="000000"/>
          <w:sz w:val="23"/>
          <w:szCs w:val="23"/>
        </w:rPr>
        <w:t>.</w:t>
      </w:r>
    </w:p>
    <w:p w14:paraId="7EE5C1CD" w14:textId="77777777" w:rsidR="00697FC3" w:rsidRPr="00CE4F57" w:rsidRDefault="00697FC3" w:rsidP="00697FC3">
      <w:pPr>
        <w:pStyle w:val="Default"/>
        <w:numPr>
          <w:ilvl w:val="0"/>
          <w:numId w:val="28"/>
        </w:numPr>
        <w:ind w:left="1080"/>
        <w:outlineLvl w:val="1"/>
      </w:pPr>
      <w:r w:rsidRPr="00CE4F57">
        <w:t>Compare and contrast the lytic and lysogenic replication cycles of viruses.</w:t>
      </w:r>
    </w:p>
    <w:p w14:paraId="4F48D8E5" w14:textId="77777777" w:rsidR="00697FC3" w:rsidRDefault="00697FC3" w:rsidP="00697FC3">
      <w:pPr>
        <w:pStyle w:val="Default"/>
        <w:numPr>
          <w:ilvl w:val="0"/>
          <w:numId w:val="28"/>
        </w:numPr>
        <w:ind w:left="1080"/>
        <w:outlineLvl w:val="1"/>
      </w:pPr>
      <w:r w:rsidRPr="00CE4F57">
        <w:t>Demonstrate an understanding that microorganisms are ubiquitous and live in diverse and dynamic ecosystems, including the human body.</w:t>
      </w:r>
    </w:p>
    <w:p w14:paraId="38B5BA1C" w14:textId="77777777" w:rsidR="00697FC3" w:rsidRPr="00CE4F57" w:rsidRDefault="00697FC3" w:rsidP="00697FC3">
      <w:pPr>
        <w:pStyle w:val="Default"/>
        <w:numPr>
          <w:ilvl w:val="0"/>
          <w:numId w:val="28"/>
        </w:numPr>
        <w:ind w:left="1080"/>
        <w:outlineLvl w:val="1"/>
      </w:pPr>
      <w:r>
        <w:t>Compare and contrast the ecological terms: commensalism, mutualism, competition, microbial antagonism, and parasitism.</w:t>
      </w:r>
    </w:p>
    <w:p w14:paraId="2EB193BF" w14:textId="77777777" w:rsidR="00697FC3" w:rsidRPr="00CE4F57" w:rsidRDefault="00697FC3" w:rsidP="00697FC3">
      <w:pPr>
        <w:pStyle w:val="Default"/>
        <w:numPr>
          <w:ilvl w:val="0"/>
          <w:numId w:val="28"/>
        </w:numPr>
        <w:ind w:left="1080"/>
      </w:pPr>
      <w:r w:rsidRPr="00CE4F57">
        <w:t>Recognize the impacts of microorganisms on human health and disease.</w:t>
      </w:r>
    </w:p>
    <w:p w14:paraId="6D7DDC7A" w14:textId="77777777" w:rsidR="00697FC3" w:rsidRPr="00CE4F57" w:rsidRDefault="00697FC3" w:rsidP="00697FC3">
      <w:pPr>
        <w:pStyle w:val="Default"/>
        <w:numPr>
          <w:ilvl w:val="0"/>
          <w:numId w:val="28"/>
        </w:numPr>
        <w:ind w:left="1080"/>
        <w:outlineLvl w:val="1"/>
      </w:pPr>
      <w:r w:rsidRPr="00CE4F57">
        <w:t>Identify pathogen virulence factors and their influence on pathogenesis, impact on treatment options, and clinical management of infectious disease.</w:t>
      </w:r>
    </w:p>
    <w:p w14:paraId="10802936" w14:textId="77777777" w:rsidR="00697FC3" w:rsidRPr="00CE4F57" w:rsidRDefault="00697FC3" w:rsidP="00697FC3">
      <w:pPr>
        <w:pStyle w:val="Default"/>
        <w:numPr>
          <w:ilvl w:val="0"/>
          <w:numId w:val="28"/>
        </w:numPr>
        <w:ind w:left="1080"/>
        <w:outlineLvl w:val="1"/>
      </w:pPr>
      <w:r w:rsidRPr="00CE4F57">
        <w:lastRenderedPageBreak/>
        <w:t>Demonstrate an understanding of the causes and strategies to break the epidemiologic triangle and prevent nosocomial infections (Healthcare Associated Infections</w:t>
      </w:r>
      <w:r>
        <w:t xml:space="preserve">, </w:t>
      </w:r>
      <w:r w:rsidRPr="00CE4F57">
        <w:t>HAIs).</w:t>
      </w:r>
    </w:p>
    <w:p w14:paraId="1FB9BDE2" w14:textId="77777777" w:rsidR="00697FC3" w:rsidRPr="00CE4F57" w:rsidRDefault="00697FC3" w:rsidP="00697FC3">
      <w:pPr>
        <w:pStyle w:val="Default"/>
        <w:numPr>
          <w:ilvl w:val="0"/>
          <w:numId w:val="28"/>
        </w:numPr>
        <w:ind w:left="1080"/>
        <w:outlineLvl w:val="1"/>
      </w:pPr>
      <w:r w:rsidRPr="00CE4F57">
        <w:t>Identify the methods used to determine vaccine safety and efficacy in preventing infectious disease.</w:t>
      </w:r>
    </w:p>
    <w:p w14:paraId="33B64299" w14:textId="77777777" w:rsidR="00697FC3" w:rsidRPr="00CE4F57" w:rsidRDefault="00697FC3" w:rsidP="00697FC3">
      <w:pPr>
        <w:pStyle w:val="Default"/>
        <w:numPr>
          <w:ilvl w:val="0"/>
          <w:numId w:val="28"/>
        </w:numPr>
        <w:ind w:left="1080"/>
        <w:outlineLvl w:val="1"/>
      </w:pPr>
      <w:r w:rsidRPr="00CE4F57">
        <w:t>Demonstrate an understanding of how various serologic and molecular techniques are used to diagnose infections and identify causative infectious agents.</w:t>
      </w:r>
    </w:p>
    <w:p w14:paraId="7225A399" w14:textId="77777777" w:rsidR="00697FC3" w:rsidRPr="00CE4F57" w:rsidRDefault="00697FC3" w:rsidP="00697FC3">
      <w:pPr>
        <w:pStyle w:val="Default"/>
        <w:numPr>
          <w:ilvl w:val="0"/>
          <w:numId w:val="28"/>
        </w:numPr>
        <w:ind w:left="1080"/>
        <w:outlineLvl w:val="1"/>
      </w:pPr>
      <w:r w:rsidRPr="00CE4F57">
        <w:t>Demonstrate an understanding that microbiology is central to the top three threats in healthcare: healthcare associated infections, antibiotic resistance, and emerging diseases.</w:t>
      </w:r>
    </w:p>
    <w:p w14:paraId="29021161" w14:textId="77777777" w:rsidR="00697FC3" w:rsidRDefault="00697FC3" w:rsidP="00697FC3">
      <w:pPr>
        <w:pStyle w:val="Default"/>
        <w:numPr>
          <w:ilvl w:val="0"/>
          <w:numId w:val="28"/>
        </w:numPr>
        <w:ind w:left="1080"/>
        <w:outlineLvl w:val="1"/>
      </w:pPr>
      <w:r w:rsidRPr="00CE4F57">
        <w:t>Identify and discuss ethical issues in microbiology, especially with regard to vaccines and antimicrobial drug stewardship.</w:t>
      </w:r>
    </w:p>
    <w:p w14:paraId="3186CE31" w14:textId="77777777" w:rsidR="00697FC3" w:rsidRDefault="00697FC3" w:rsidP="00697FC3">
      <w:pPr>
        <w:pStyle w:val="ListParagraph"/>
        <w:numPr>
          <w:ilvl w:val="0"/>
          <w:numId w:val="28"/>
        </w:numPr>
        <w:suppressAutoHyphens w:val="0"/>
        <w:ind w:left="1080"/>
        <w:outlineLvl w:val="1"/>
      </w:pPr>
      <w:r w:rsidRPr="00CE4F57">
        <w:t xml:space="preserve">Identify the steps of </w:t>
      </w:r>
      <w:r>
        <w:t xml:space="preserve">the </w:t>
      </w:r>
      <w:r w:rsidRPr="00CE4F57">
        <w:t xml:space="preserve">scientific method and critical thinking, and </w:t>
      </w:r>
      <w:r>
        <w:t>be able to develop useful questions, testable hypotheses, collect and analyze data, and draw conclusions</w:t>
      </w:r>
      <w:r w:rsidRPr="00CE4F57">
        <w:t xml:space="preserve"> </w:t>
      </w:r>
      <w:r>
        <w:t>from experimental lab results</w:t>
      </w:r>
      <w:r w:rsidRPr="00CE4F57">
        <w:t>.</w:t>
      </w:r>
    </w:p>
    <w:p w14:paraId="1BA0F1C3" w14:textId="77777777" w:rsidR="00697FC3" w:rsidRDefault="00697FC3" w:rsidP="00697FC3">
      <w:pPr>
        <w:pStyle w:val="ListParagraph"/>
        <w:numPr>
          <w:ilvl w:val="0"/>
          <w:numId w:val="28"/>
        </w:numPr>
        <w:suppressAutoHyphens w:val="0"/>
        <w:ind w:left="1080"/>
        <w:outlineLvl w:val="1"/>
      </w:pPr>
      <w:r>
        <w:t>Demonstrate the ability to work effectively in groups, including use of effective labeling techniques and coordination needed to obtain correct results.</w:t>
      </w:r>
    </w:p>
    <w:p w14:paraId="08679604" w14:textId="77777777" w:rsidR="00697FC3" w:rsidRDefault="00697FC3" w:rsidP="00697FC3">
      <w:pPr>
        <w:pStyle w:val="ListParagraph"/>
        <w:numPr>
          <w:ilvl w:val="0"/>
          <w:numId w:val="28"/>
        </w:numPr>
        <w:suppressAutoHyphens w:val="0"/>
        <w:ind w:left="1080"/>
        <w:outlineLvl w:val="1"/>
      </w:pPr>
      <w:r>
        <w:t>Recognize biosafety guidelines and practice safe laboratory practices</w:t>
      </w:r>
      <w:r w:rsidRPr="00F9296E">
        <w:t>.</w:t>
      </w:r>
    </w:p>
    <w:p w14:paraId="08F2D892" w14:textId="77777777" w:rsidR="00697FC3" w:rsidRDefault="00697FC3" w:rsidP="00697FC3">
      <w:pPr>
        <w:pStyle w:val="ListParagraph"/>
        <w:numPr>
          <w:ilvl w:val="0"/>
          <w:numId w:val="28"/>
        </w:numPr>
        <w:suppressAutoHyphens w:val="0"/>
        <w:ind w:left="1080"/>
        <w:outlineLvl w:val="1"/>
      </w:pPr>
      <w:r>
        <w:t>Demonstrate an ability to use compound light</w:t>
      </w:r>
      <w:r w:rsidRPr="00F9296E">
        <w:t xml:space="preserve"> microscope</w:t>
      </w:r>
      <w:r>
        <w:t>s to observe, characterize, and differentiate among various representative prokaryotes, eukaryotes, helminths, and other worms.</w:t>
      </w:r>
    </w:p>
    <w:p w14:paraId="676B0698" w14:textId="77777777" w:rsidR="00697FC3" w:rsidRDefault="00697FC3" w:rsidP="00697FC3">
      <w:pPr>
        <w:pStyle w:val="ListParagraph"/>
        <w:numPr>
          <w:ilvl w:val="0"/>
          <w:numId w:val="28"/>
        </w:numPr>
        <w:suppressAutoHyphens w:val="0"/>
        <w:ind w:left="1080"/>
        <w:outlineLvl w:val="1"/>
      </w:pPr>
      <w:r>
        <w:t>Use standard microbiological instruments and laboratory techniques to e</w:t>
      </w:r>
      <w:r w:rsidRPr="00F9296E">
        <w:t>ffectively perform aseptic transfers including slants, broths, and streak plates.</w:t>
      </w:r>
    </w:p>
    <w:p w14:paraId="0FE8DFD8" w14:textId="77777777" w:rsidR="00697FC3" w:rsidRDefault="00697FC3" w:rsidP="00697FC3">
      <w:pPr>
        <w:pStyle w:val="ListParagraph"/>
        <w:numPr>
          <w:ilvl w:val="0"/>
          <w:numId w:val="28"/>
        </w:numPr>
        <w:suppressAutoHyphens w:val="0"/>
        <w:ind w:left="1080"/>
        <w:outlineLvl w:val="1"/>
      </w:pPr>
      <w:r>
        <w:t>Improve the ability to use the metric system for measurement and reporting of experimental results.</w:t>
      </w:r>
    </w:p>
    <w:p w14:paraId="73E02726" w14:textId="77777777" w:rsidR="00697FC3" w:rsidRDefault="00697FC3" w:rsidP="00697FC3">
      <w:pPr>
        <w:pStyle w:val="ListParagraph"/>
        <w:numPr>
          <w:ilvl w:val="0"/>
          <w:numId w:val="28"/>
        </w:numPr>
        <w:suppressAutoHyphens w:val="0"/>
        <w:ind w:left="1080"/>
        <w:outlineLvl w:val="1"/>
      </w:pPr>
      <w:r>
        <w:t xml:space="preserve">Compare and contrast </w:t>
      </w:r>
      <w:r w:rsidRPr="00F9296E">
        <w:t>various sterilization and disinfection techniques</w:t>
      </w:r>
      <w:r>
        <w:t xml:space="preserve"> and use selected approaches in the laboratory.</w:t>
      </w:r>
    </w:p>
    <w:p w14:paraId="794ADA28" w14:textId="77777777" w:rsidR="00697FC3" w:rsidRDefault="00697FC3" w:rsidP="00697FC3">
      <w:pPr>
        <w:pStyle w:val="ListParagraph"/>
        <w:numPr>
          <w:ilvl w:val="0"/>
          <w:numId w:val="28"/>
        </w:numPr>
        <w:suppressAutoHyphens w:val="0"/>
        <w:ind w:left="1080"/>
        <w:outlineLvl w:val="1"/>
      </w:pPr>
      <w:r>
        <w:t>Recognize how staining enhances microscope resolution and p</w:t>
      </w:r>
      <w:r w:rsidRPr="00F9296E">
        <w:t xml:space="preserve">erform basic </w:t>
      </w:r>
      <w:r>
        <w:t>microscopy staining</w:t>
      </w:r>
      <w:r w:rsidRPr="00F9296E">
        <w:t xml:space="preserve"> techniques </w:t>
      </w:r>
      <w:r>
        <w:t>that allow differentiation of bacteria including Gram stain</w:t>
      </w:r>
      <w:r w:rsidRPr="00F9296E">
        <w:t>.</w:t>
      </w:r>
    </w:p>
    <w:p w14:paraId="47A02C63" w14:textId="77777777" w:rsidR="00697FC3" w:rsidRDefault="00697FC3" w:rsidP="00697FC3">
      <w:pPr>
        <w:pStyle w:val="ListParagraph"/>
        <w:numPr>
          <w:ilvl w:val="0"/>
          <w:numId w:val="28"/>
        </w:numPr>
        <w:suppressAutoHyphens w:val="0"/>
        <w:ind w:left="1080"/>
        <w:outlineLvl w:val="1"/>
      </w:pPr>
      <w:r>
        <w:t>Demonstrate an ability to estimate the number of microbes in a sample using various techniques including pipetting and serial dilution.</w:t>
      </w:r>
    </w:p>
    <w:p w14:paraId="66D3B58B" w14:textId="77777777" w:rsidR="00697FC3" w:rsidRDefault="00697FC3" w:rsidP="00697FC3">
      <w:pPr>
        <w:pStyle w:val="ListParagraph"/>
        <w:numPr>
          <w:ilvl w:val="0"/>
          <w:numId w:val="28"/>
        </w:numPr>
        <w:suppressAutoHyphens w:val="0"/>
        <w:ind w:left="1080"/>
        <w:outlineLvl w:val="1"/>
      </w:pPr>
      <w:r>
        <w:t>Demonstrate an understanding of selective media and their use in isolating microorganisms and testing biochemical characteristics.</w:t>
      </w:r>
    </w:p>
    <w:p w14:paraId="62E87EB2" w14:textId="77777777" w:rsidR="00697FC3" w:rsidRDefault="00697FC3" w:rsidP="00697FC3">
      <w:pPr>
        <w:pStyle w:val="ListParagraph"/>
        <w:numPr>
          <w:ilvl w:val="0"/>
          <w:numId w:val="28"/>
        </w:numPr>
        <w:suppressAutoHyphens w:val="0"/>
        <w:ind w:left="1080"/>
        <w:outlineLvl w:val="1"/>
      </w:pPr>
      <w:r>
        <w:t>Demonstrate an ability to use standard laboratory equipment and techniques, including spectrophotometry to enumerate bacteria in broth culture and develop a microbial growth curve.</w:t>
      </w:r>
    </w:p>
    <w:p w14:paraId="0C514D68" w14:textId="77777777" w:rsidR="00697FC3" w:rsidRDefault="00697FC3" w:rsidP="00697FC3">
      <w:pPr>
        <w:pStyle w:val="ListParagraph"/>
        <w:numPr>
          <w:ilvl w:val="0"/>
          <w:numId w:val="28"/>
        </w:numPr>
        <w:suppressAutoHyphens w:val="0"/>
        <w:ind w:left="1080"/>
        <w:outlineLvl w:val="1"/>
      </w:pPr>
      <w:r>
        <w:t>Perform and interpret disk-diffusion antimicrobial susceptibility tests and evaluate other methods of controlling microbial growth.</w:t>
      </w:r>
    </w:p>
    <w:p w14:paraId="261340FC" w14:textId="77777777" w:rsidR="00697FC3" w:rsidRPr="00CE316D" w:rsidRDefault="00697FC3" w:rsidP="00697FC3">
      <w:pPr>
        <w:pStyle w:val="ListParagraph"/>
        <w:numPr>
          <w:ilvl w:val="0"/>
          <w:numId w:val="28"/>
        </w:numPr>
        <w:suppressAutoHyphens w:val="0"/>
        <w:ind w:left="1080"/>
        <w:outlineLvl w:val="1"/>
      </w:pPr>
      <w:r>
        <w:rPr>
          <w:sz w:val="23"/>
          <w:szCs w:val="23"/>
        </w:rPr>
        <w:t>Use serologic techniques including ELISA to diagnose infections and identify causative infectious agents.</w:t>
      </w:r>
    </w:p>
    <w:p w14:paraId="4BB0D1D9" w14:textId="77777777" w:rsidR="00697FC3" w:rsidRDefault="00697FC3" w:rsidP="00697FC3">
      <w:pPr>
        <w:pStyle w:val="ListParagraph"/>
        <w:numPr>
          <w:ilvl w:val="0"/>
          <w:numId w:val="28"/>
        </w:numPr>
        <w:suppressAutoHyphens w:val="0"/>
        <w:ind w:left="1080"/>
        <w:outlineLvl w:val="1"/>
      </w:pPr>
      <w:r>
        <w:t>Demonstrate an ability to use appropriate microbiological media and test systems to isolate colonies and maintain pure cultures, including accurate recording of microscopic and macroscopic observations.</w:t>
      </w:r>
    </w:p>
    <w:p w14:paraId="596F448D" w14:textId="77777777" w:rsidR="00697FC3" w:rsidRDefault="00697FC3" w:rsidP="00697FC3">
      <w:pPr>
        <w:pStyle w:val="ListParagraph"/>
        <w:numPr>
          <w:ilvl w:val="0"/>
          <w:numId w:val="28"/>
        </w:numPr>
        <w:suppressAutoHyphens w:val="0"/>
        <w:ind w:left="1080"/>
        <w:outlineLvl w:val="1"/>
      </w:pPr>
      <w:r>
        <w:lastRenderedPageBreak/>
        <w:t>Demonstrate an understanding of the use of controls, including positive and negative controls, to interpret experimental results and provide quality control and quality assurance in laboratory activities.</w:t>
      </w:r>
    </w:p>
    <w:p w14:paraId="1CA5C372" w14:textId="77777777" w:rsidR="00697FC3" w:rsidRDefault="00697FC3" w:rsidP="00697FC3">
      <w:pPr>
        <w:pStyle w:val="ListParagraph"/>
        <w:numPr>
          <w:ilvl w:val="0"/>
          <w:numId w:val="28"/>
        </w:numPr>
        <w:suppressAutoHyphens w:val="0"/>
        <w:ind w:left="1080"/>
        <w:outlineLvl w:val="1"/>
      </w:pPr>
      <w:r>
        <w:t>Perform and use the results of biochemical tests, along with flow chart dichotomous keys, to identify unknown microorganisms.</w:t>
      </w:r>
    </w:p>
    <w:p w14:paraId="3DEA52B2" w14:textId="77777777" w:rsidR="00697FC3" w:rsidRPr="00D238E4" w:rsidRDefault="00697FC3" w:rsidP="00697FC3">
      <w:pPr>
        <w:pStyle w:val="NormalWeb"/>
        <w:numPr>
          <w:ilvl w:val="0"/>
          <w:numId w:val="28"/>
        </w:numPr>
        <w:spacing w:before="0" w:beforeAutospacing="0" w:after="0" w:afterAutospacing="0"/>
        <w:ind w:left="1080"/>
        <w:rPr>
          <w:color w:val="000000"/>
        </w:rPr>
      </w:pPr>
      <w:r w:rsidRPr="00D238E4">
        <w:rPr>
          <w:color w:val="000000"/>
        </w:rPr>
        <w:t>Recognize and apply rules and behaviors of laboratory safety.</w:t>
      </w:r>
    </w:p>
    <w:p w14:paraId="61735E10" w14:textId="77777777" w:rsidR="00697FC3" w:rsidRPr="00D238E4" w:rsidRDefault="00697FC3" w:rsidP="00697FC3">
      <w:pPr>
        <w:pStyle w:val="NormalWeb"/>
        <w:numPr>
          <w:ilvl w:val="0"/>
          <w:numId w:val="28"/>
        </w:numPr>
        <w:ind w:left="1080"/>
        <w:rPr>
          <w:color w:val="000000"/>
        </w:rPr>
      </w:pPr>
      <w:r w:rsidRPr="00D238E4">
        <w:rPr>
          <w:color w:val="000000"/>
        </w:rPr>
        <w:t>List and apply the steps of the scientific method.</w:t>
      </w:r>
    </w:p>
    <w:p w14:paraId="21EC7F21" w14:textId="77777777" w:rsidR="00697FC3" w:rsidRPr="00D238E4" w:rsidRDefault="00697FC3" w:rsidP="00697FC3">
      <w:pPr>
        <w:pStyle w:val="NormalWeb"/>
        <w:numPr>
          <w:ilvl w:val="0"/>
          <w:numId w:val="28"/>
        </w:numPr>
        <w:ind w:left="1080"/>
        <w:rPr>
          <w:color w:val="000000"/>
        </w:rPr>
      </w:pPr>
      <w:bookmarkStart w:id="0" w:name="_Hlk126957067"/>
      <w:r w:rsidRPr="00D238E4">
        <w:rPr>
          <w:color w:val="000000"/>
        </w:rPr>
        <w:t xml:space="preserve">Make measurements of length, volume, weight, pressure, and other common properties using the metric system and other appropriate scales including </w:t>
      </w:r>
      <w:proofErr w:type="spellStart"/>
      <w:r w:rsidRPr="00D238E4">
        <w:rPr>
          <w:color w:val="000000"/>
        </w:rPr>
        <w:t>pH.</w:t>
      </w:r>
      <w:proofErr w:type="spellEnd"/>
    </w:p>
    <w:bookmarkEnd w:id="0"/>
    <w:p w14:paraId="08D5DD5F" w14:textId="77777777" w:rsidR="00697FC3" w:rsidRPr="00D238E4" w:rsidRDefault="00697FC3" w:rsidP="00697FC3">
      <w:pPr>
        <w:pStyle w:val="NormalWeb"/>
        <w:numPr>
          <w:ilvl w:val="0"/>
          <w:numId w:val="28"/>
        </w:numPr>
        <w:ind w:left="1080"/>
        <w:rPr>
          <w:color w:val="000000"/>
        </w:rPr>
      </w:pPr>
      <w:r w:rsidRPr="00D238E4">
        <w:rPr>
          <w:color w:val="000000"/>
        </w:rPr>
        <w:t>Properly use standard laboratory equipment including general lab ware, microscopes, thermocyclers, dissection tools, and other instruments and techniques.</w:t>
      </w:r>
    </w:p>
    <w:p w14:paraId="0F9A4AD3" w14:textId="77777777" w:rsidR="00697FC3" w:rsidRPr="00D238E4" w:rsidRDefault="00697FC3" w:rsidP="00697FC3">
      <w:pPr>
        <w:pStyle w:val="NormalWeb"/>
        <w:numPr>
          <w:ilvl w:val="0"/>
          <w:numId w:val="28"/>
        </w:numPr>
        <w:ind w:left="1080"/>
        <w:rPr>
          <w:color w:val="000000"/>
        </w:rPr>
      </w:pPr>
      <w:r w:rsidRPr="00D238E4">
        <w:rPr>
          <w:color w:val="000000"/>
        </w:rPr>
        <w:t>Work collaboratively to perform and interpret experiments.</w:t>
      </w:r>
    </w:p>
    <w:p w14:paraId="2D3534CE" w14:textId="77777777" w:rsidR="00697FC3" w:rsidRPr="00D238E4" w:rsidRDefault="00697FC3" w:rsidP="00697FC3">
      <w:pPr>
        <w:pStyle w:val="NormalWeb"/>
        <w:numPr>
          <w:ilvl w:val="0"/>
          <w:numId w:val="28"/>
        </w:numPr>
        <w:ind w:left="1080"/>
        <w:rPr>
          <w:color w:val="000000"/>
        </w:rPr>
      </w:pPr>
      <w:r w:rsidRPr="00D238E4">
        <w:rPr>
          <w:color w:val="000000"/>
        </w:rPr>
        <w:t>Collect and tabulate data, perform basic data analyses, and prepare and interpret graphs and charts to demonstrate quantitative and empirical reasoning.</w:t>
      </w:r>
    </w:p>
    <w:p w14:paraId="6D37867E" w14:textId="77777777" w:rsidR="00697FC3" w:rsidRPr="00D238E4" w:rsidRDefault="00697FC3" w:rsidP="00697FC3">
      <w:pPr>
        <w:pStyle w:val="NormalWeb"/>
        <w:numPr>
          <w:ilvl w:val="0"/>
          <w:numId w:val="28"/>
        </w:numPr>
        <w:ind w:left="1080"/>
        <w:rPr>
          <w:color w:val="000000"/>
        </w:rPr>
      </w:pPr>
      <w:r w:rsidRPr="00D238E4">
        <w:rPr>
          <w:color w:val="000000"/>
        </w:rPr>
        <w:t>Use critical thinking and problem-solving skills to perform and interpret experimental results.</w:t>
      </w:r>
    </w:p>
    <w:p w14:paraId="062F90CE" w14:textId="77777777" w:rsidR="00697FC3" w:rsidRPr="00D238E4" w:rsidRDefault="00697FC3" w:rsidP="00697FC3">
      <w:pPr>
        <w:pStyle w:val="NormalWeb"/>
        <w:numPr>
          <w:ilvl w:val="0"/>
          <w:numId w:val="28"/>
        </w:numPr>
        <w:ind w:left="1080"/>
        <w:rPr>
          <w:color w:val="000000"/>
        </w:rPr>
      </w:pPr>
      <w:r w:rsidRPr="00D238E4">
        <w:rPr>
          <w:color w:val="000000"/>
        </w:rPr>
        <w:t>Produce effective written, oral, and visual communication.</w:t>
      </w:r>
      <w:bookmarkStart w:id="1" w:name="_Hlk100698916"/>
    </w:p>
    <w:bookmarkEnd w:id="1"/>
    <w:p w14:paraId="0EE89D84" w14:textId="36018E67" w:rsidR="00393DA0" w:rsidRDefault="00393DA0" w:rsidP="000C7F97">
      <w:pPr>
        <w:rPr>
          <w:sz w:val="22"/>
          <w:szCs w:val="22"/>
        </w:rPr>
      </w:pPr>
    </w:p>
    <w:p w14:paraId="74C0C614" w14:textId="77777777" w:rsidR="0000406F" w:rsidRPr="005075F6" w:rsidRDefault="0000406F" w:rsidP="000C7F97">
      <w:pPr>
        <w:rPr>
          <w:sz w:val="22"/>
          <w:szCs w:val="22"/>
        </w:rPr>
      </w:pPr>
    </w:p>
    <w:p w14:paraId="0CEF7945" w14:textId="32E633BE" w:rsidR="00C75D17" w:rsidRPr="00476CE6" w:rsidRDefault="0019226C" w:rsidP="00C75D17">
      <w:pPr>
        <w:ind w:left="705" w:hanging="705"/>
        <w:rPr>
          <w:b/>
          <w:color w:val="000000"/>
          <w:sz w:val="22"/>
          <w:szCs w:val="22"/>
          <w:u w:val="single"/>
        </w:rPr>
      </w:pPr>
      <w:r w:rsidRPr="005075F6">
        <w:rPr>
          <w:b/>
          <w:color w:val="000000"/>
          <w:sz w:val="22"/>
          <w:szCs w:val="22"/>
        </w:rPr>
        <w:t>14</w:t>
      </w:r>
      <w:r w:rsidR="00FA7553" w:rsidRPr="005075F6">
        <w:rPr>
          <w:b/>
          <w:color w:val="000000"/>
          <w:sz w:val="22"/>
          <w:szCs w:val="22"/>
        </w:rPr>
        <w:t>.</w:t>
      </w:r>
      <w:r w:rsidR="00FA7553" w:rsidRPr="005075F6">
        <w:rPr>
          <w:b/>
          <w:color w:val="000000"/>
          <w:sz w:val="22"/>
          <w:szCs w:val="22"/>
        </w:rPr>
        <w:tab/>
        <w:t>COURSE OUTLINE:</w:t>
      </w:r>
      <w:r w:rsidR="00476CE6">
        <w:rPr>
          <w:b/>
          <w:color w:val="000000"/>
          <w:sz w:val="22"/>
          <w:szCs w:val="22"/>
        </w:rPr>
        <w:t xml:space="preserve"> </w:t>
      </w:r>
      <w:r w:rsidR="00224E98">
        <w:rPr>
          <w:b/>
          <w:color w:val="000000"/>
          <w:sz w:val="22"/>
          <w:szCs w:val="22"/>
        </w:rPr>
        <w:t>(per instructor on course syllabus)</w:t>
      </w:r>
    </w:p>
    <w:p w14:paraId="5A0BF4E7" w14:textId="77777777" w:rsidR="00FA7553" w:rsidRPr="005075F6" w:rsidRDefault="00FA7553">
      <w:pPr>
        <w:rPr>
          <w:b/>
          <w:color w:val="000000"/>
          <w:sz w:val="22"/>
          <w:szCs w:val="22"/>
        </w:rPr>
      </w:pPr>
    </w:p>
    <w:p w14:paraId="17BF1B89" w14:textId="20DFD369" w:rsidR="00FA7553" w:rsidRPr="005075F6" w:rsidRDefault="00232895" w:rsidP="00232895">
      <w:pPr>
        <w:ind w:left="360"/>
        <w:rPr>
          <w:b/>
          <w:color w:val="000000"/>
          <w:sz w:val="22"/>
          <w:szCs w:val="22"/>
        </w:rPr>
      </w:pPr>
      <w:r>
        <w:rPr>
          <w:b/>
          <w:color w:val="000000"/>
          <w:sz w:val="22"/>
          <w:szCs w:val="22"/>
        </w:rPr>
        <w:t>Sample l</w:t>
      </w:r>
      <w:r w:rsidR="00C75D17" w:rsidRPr="005075F6">
        <w:rPr>
          <w:b/>
          <w:color w:val="000000"/>
          <w:sz w:val="22"/>
          <w:szCs w:val="22"/>
        </w:rPr>
        <w:t>ecture outline:</w:t>
      </w:r>
    </w:p>
    <w:p w14:paraId="1990138A" w14:textId="77777777" w:rsidR="00C75D17" w:rsidRPr="005075F6" w:rsidRDefault="00C75D17">
      <w:pPr>
        <w:rPr>
          <w:b/>
          <w:color w:val="000000"/>
          <w:sz w:val="22"/>
          <w:szCs w:val="22"/>
        </w:rPr>
      </w:pPr>
    </w:p>
    <w:p w14:paraId="5C098360" w14:textId="77777777" w:rsidR="00911850" w:rsidRPr="00F9296E" w:rsidRDefault="00911850" w:rsidP="00911850">
      <w:pPr>
        <w:pStyle w:val="ListParagraph"/>
        <w:numPr>
          <w:ilvl w:val="0"/>
          <w:numId w:val="29"/>
        </w:numPr>
        <w:suppressAutoHyphens w:val="0"/>
        <w:ind w:left="1152" w:hanging="432"/>
        <w:outlineLvl w:val="1"/>
      </w:pPr>
      <w:r>
        <w:t>H</w:t>
      </w:r>
      <w:r w:rsidRPr="00F9296E">
        <w:t>istory of microbiology</w:t>
      </w:r>
      <w:r>
        <w:t>.</w:t>
      </w:r>
    </w:p>
    <w:p w14:paraId="7401F38E" w14:textId="77777777" w:rsidR="00911850" w:rsidRPr="00F9296E" w:rsidRDefault="00911850" w:rsidP="00911850">
      <w:pPr>
        <w:pStyle w:val="ListParagraph"/>
        <w:numPr>
          <w:ilvl w:val="0"/>
          <w:numId w:val="29"/>
        </w:numPr>
        <w:suppressAutoHyphens w:val="0"/>
        <w:ind w:left="1152" w:hanging="432"/>
        <w:outlineLvl w:val="1"/>
      </w:pPr>
      <w:r>
        <w:t>Biological chemistry.</w:t>
      </w:r>
    </w:p>
    <w:p w14:paraId="09E98E31" w14:textId="77777777" w:rsidR="00911850" w:rsidRDefault="00911850" w:rsidP="00911850">
      <w:pPr>
        <w:pStyle w:val="ListParagraph"/>
        <w:numPr>
          <w:ilvl w:val="0"/>
          <w:numId w:val="29"/>
        </w:numPr>
        <w:suppressAutoHyphens w:val="0"/>
        <w:ind w:left="1152" w:hanging="432"/>
        <w:outlineLvl w:val="1"/>
      </w:pPr>
      <w:r w:rsidRPr="00F9296E">
        <w:t>Cell structure and function</w:t>
      </w:r>
      <w:r>
        <w:t>.</w:t>
      </w:r>
    </w:p>
    <w:p w14:paraId="6000AE2A" w14:textId="77777777" w:rsidR="00911850" w:rsidRDefault="00911850" w:rsidP="00911850">
      <w:pPr>
        <w:pStyle w:val="ListParagraph"/>
        <w:numPr>
          <w:ilvl w:val="0"/>
          <w:numId w:val="29"/>
        </w:numPr>
        <w:suppressAutoHyphens w:val="0"/>
        <w:ind w:left="1152" w:hanging="432"/>
        <w:outlineLvl w:val="1"/>
      </w:pPr>
      <w:r>
        <w:t>Microscopy and classification of organisms.</w:t>
      </w:r>
    </w:p>
    <w:p w14:paraId="15265C39" w14:textId="77777777" w:rsidR="00911850" w:rsidRPr="00F9296E" w:rsidRDefault="00911850" w:rsidP="00911850">
      <w:pPr>
        <w:pStyle w:val="ListParagraph"/>
        <w:numPr>
          <w:ilvl w:val="0"/>
          <w:numId w:val="29"/>
        </w:numPr>
        <w:suppressAutoHyphens w:val="0"/>
        <w:ind w:left="1152" w:hanging="432"/>
        <w:outlineLvl w:val="1"/>
      </w:pPr>
      <w:r>
        <w:t>Microbial m</w:t>
      </w:r>
      <w:r w:rsidRPr="00F9296E">
        <w:t>etabolism</w:t>
      </w:r>
      <w:r>
        <w:t>.</w:t>
      </w:r>
    </w:p>
    <w:p w14:paraId="7BACBDD0" w14:textId="77777777" w:rsidR="00911850" w:rsidRPr="00F9296E" w:rsidRDefault="00911850" w:rsidP="00911850">
      <w:pPr>
        <w:pStyle w:val="ListParagraph"/>
        <w:numPr>
          <w:ilvl w:val="0"/>
          <w:numId w:val="29"/>
        </w:numPr>
        <w:suppressAutoHyphens w:val="0"/>
        <w:ind w:left="1152" w:hanging="432"/>
        <w:outlineLvl w:val="1"/>
      </w:pPr>
      <w:r>
        <w:t>Microorganism nutrition and g</w:t>
      </w:r>
      <w:r w:rsidRPr="00F9296E">
        <w:t>rowth</w:t>
      </w:r>
      <w:r>
        <w:t>.</w:t>
      </w:r>
    </w:p>
    <w:p w14:paraId="2CFABCDD" w14:textId="77777777" w:rsidR="00911850" w:rsidRDefault="00911850" w:rsidP="00911850">
      <w:pPr>
        <w:pStyle w:val="ListParagraph"/>
        <w:numPr>
          <w:ilvl w:val="0"/>
          <w:numId w:val="29"/>
        </w:numPr>
        <w:suppressAutoHyphens w:val="0"/>
        <w:ind w:left="1152" w:hanging="432"/>
        <w:outlineLvl w:val="1"/>
      </w:pPr>
      <w:r w:rsidRPr="00F9296E">
        <w:t xml:space="preserve">Microbial </w:t>
      </w:r>
      <w:r>
        <w:t>g</w:t>
      </w:r>
      <w:r w:rsidRPr="00F9296E">
        <w:t>enetics</w:t>
      </w:r>
      <w:r>
        <w:t>.</w:t>
      </w:r>
    </w:p>
    <w:p w14:paraId="2A2C3E22" w14:textId="77777777" w:rsidR="00911850" w:rsidRPr="00F9296E" w:rsidRDefault="00911850" w:rsidP="00911850">
      <w:pPr>
        <w:pStyle w:val="ListParagraph"/>
        <w:numPr>
          <w:ilvl w:val="0"/>
          <w:numId w:val="29"/>
        </w:numPr>
        <w:suppressAutoHyphens w:val="0"/>
        <w:ind w:left="1152" w:hanging="432"/>
        <w:outlineLvl w:val="1"/>
      </w:pPr>
      <w:r w:rsidRPr="00F9296E">
        <w:t>Biotechnology</w:t>
      </w:r>
      <w:r>
        <w:t>.</w:t>
      </w:r>
    </w:p>
    <w:p w14:paraId="7E585BA4" w14:textId="77777777" w:rsidR="00911850" w:rsidRDefault="00911850" w:rsidP="00911850">
      <w:pPr>
        <w:pStyle w:val="ListParagraph"/>
        <w:numPr>
          <w:ilvl w:val="0"/>
          <w:numId w:val="29"/>
        </w:numPr>
        <w:suppressAutoHyphens w:val="0"/>
        <w:ind w:left="1152" w:hanging="432"/>
        <w:outlineLvl w:val="1"/>
      </w:pPr>
      <w:r w:rsidRPr="00F9296E">
        <w:t>Controlling microorganism growth</w:t>
      </w:r>
      <w:r>
        <w:t xml:space="preserve"> outside the body.</w:t>
      </w:r>
    </w:p>
    <w:p w14:paraId="1EC092C0" w14:textId="77777777" w:rsidR="00911850" w:rsidRPr="00F9296E" w:rsidRDefault="00911850" w:rsidP="00911850">
      <w:pPr>
        <w:pStyle w:val="ListParagraph"/>
        <w:numPr>
          <w:ilvl w:val="0"/>
          <w:numId w:val="29"/>
        </w:numPr>
        <w:suppressAutoHyphens w:val="0"/>
        <w:ind w:left="1152" w:hanging="432"/>
        <w:outlineLvl w:val="1"/>
      </w:pPr>
      <w:r>
        <w:t>Controlling microorganism growth inside the body.</w:t>
      </w:r>
    </w:p>
    <w:p w14:paraId="5CCA8014" w14:textId="77777777" w:rsidR="00911850" w:rsidRPr="00F9296E" w:rsidRDefault="00911850" w:rsidP="00911850">
      <w:pPr>
        <w:pStyle w:val="ListParagraph"/>
        <w:numPr>
          <w:ilvl w:val="0"/>
          <w:numId w:val="29"/>
        </w:numPr>
        <w:suppressAutoHyphens w:val="0"/>
        <w:ind w:left="1152" w:hanging="432"/>
        <w:outlineLvl w:val="1"/>
      </w:pPr>
      <w:r>
        <w:t>Cl</w:t>
      </w:r>
      <w:r w:rsidRPr="00F9296E">
        <w:t>assification</w:t>
      </w:r>
      <w:r>
        <w:t xml:space="preserve"> and standard growth curve of prokaryotes.</w:t>
      </w:r>
    </w:p>
    <w:p w14:paraId="5FA05F2C" w14:textId="77777777" w:rsidR="00911850" w:rsidRPr="00F9296E" w:rsidRDefault="00911850" w:rsidP="00911850">
      <w:pPr>
        <w:pStyle w:val="ListParagraph"/>
        <w:numPr>
          <w:ilvl w:val="0"/>
          <w:numId w:val="29"/>
        </w:numPr>
        <w:suppressAutoHyphens w:val="0"/>
        <w:ind w:left="1152" w:hanging="432"/>
        <w:outlineLvl w:val="1"/>
      </w:pPr>
      <w:r w:rsidRPr="00F9296E">
        <w:t xml:space="preserve">Classification </w:t>
      </w:r>
      <w:r>
        <w:t xml:space="preserve">and unique characteristics </w:t>
      </w:r>
      <w:r w:rsidRPr="00F9296E">
        <w:t>of eukaryotes</w:t>
      </w:r>
      <w:r>
        <w:t>.</w:t>
      </w:r>
    </w:p>
    <w:p w14:paraId="26700802" w14:textId="77777777" w:rsidR="00911850" w:rsidRPr="00F9296E" w:rsidRDefault="00911850" w:rsidP="00911850">
      <w:pPr>
        <w:pStyle w:val="ListParagraph"/>
        <w:numPr>
          <w:ilvl w:val="0"/>
          <w:numId w:val="29"/>
        </w:numPr>
        <w:suppressAutoHyphens w:val="0"/>
        <w:ind w:left="1152" w:hanging="432"/>
        <w:outlineLvl w:val="1"/>
      </w:pPr>
      <w:r>
        <w:t>C</w:t>
      </w:r>
      <w:r w:rsidRPr="00F9296E">
        <w:t>lassification and replication</w:t>
      </w:r>
      <w:r>
        <w:t xml:space="preserve"> of viruses.</w:t>
      </w:r>
    </w:p>
    <w:p w14:paraId="32EFF338" w14:textId="77777777" w:rsidR="00911850" w:rsidRPr="00F9296E" w:rsidRDefault="00911850" w:rsidP="00911850">
      <w:pPr>
        <w:pStyle w:val="ListParagraph"/>
        <w:numPr>
          <w:ilvl w:val="0"/>
          <w:numId w:val="29"/>
        </w:numPr>
        <w:suppressAutoHyphens w:val="0"/>
        <w:ind w:left="1152" w:hanging="432"/>
        <w:outlineLvl w:val="1"/>
      </w:pPr>
      <w:r w:rsidRPr="00F9296E">
        <w:t>Normal microbial flora</w:t>
      </w:r>
      <w:r>
        <w:t>,</w:t>
      </w:r>
      <w:r w:rsidRPr="00F9296E">
        <w:t xml:space="preserve"> human health</w:t>
      </w:r>
      <w:r>
        <w:t>, and infectious disease.</w:t>
      </w:r>
    </w:p>
    <w:p w14:paraId="3A52718D" w14:textId="77777777" w:rsidR="00911850" w:rsidRDefault="00911850" w:rsidP="00911850">
      <w:pPr>
        <w:pStyle w:val="ListParagraph"/>
        <w:numPr>
          <w:ilvl w:val="0"/>
          <w:numId w:val="29"/>
        </w:numPr>
        <w:suppressAutoHyphens w:val="0"/>
        <w:ind w:left="1152" w:hanging="432"/>
        <w:outlineLvl w:val="1"/>
      </w:pPr>
      <w:r>
        <w:t>Innate</w:t>
      </w:r>
      <w:r w:rsidRPr="00F9296E">
        <w:t xml:space="preserve"> immun</w:t>
      </w:r>
      <w:r>
        <w:t>ity.</w:t>
      </w:r>
    </w:p>
    <w:p w14:paraId="07DB0FA2" w14:textId="77777777" w:rsidR="00911850" w:rsidRPr="00F9296E" w:rsidRDefault="00911850" w:rsidP="00911850">
      <w:pPr>
        <w:pStyle w:val="ListParagraph"/>
        <w:numPr>
          <w:ilvl w:val="0"/>
          <w:numId w:val="29"/>
        </w:numPr>
        <w:suppressAutoHyphens w:val="0"/>
        <w:ind w:left="1152" w:hanging="432"/>
        <w:outlineLvl w:val="1"/>
      </w:pPr>
      <w:r>
        <w:t>Adaptive immunity.</w:t>
      </w:r>
    </w:p>
    <w:p w14:paraId="79F3726B" w14:textId="77777777" w:rsidR="00911850" w:rsidRDefault="00911850" w:rsidP="00911850">
      <w:pPr>
        <w:pStyle w:val="ListParagraph"/>
        <w:numPr>
          <w:ilvl w:val="0"/>
          <w:numId w:val="29"/>
        </w:numPr>
        <w:suppressAutoHyphens w:val="0"/>
        <w:ind w:left="1152" w:hanging="432"/>
        <w:outlineLvl w:val="1"/>
      </w:pPr>
      <w:r w:rsidRPr="00F9296E">
        <w:t xml:space="preserve">Immunization and </w:t>
      </w:r>
      <w:r>
        <w:t>serologic</w:t>
      </w:r>
      <w:r w:rsidRPr="00F9296E">
        <w:t xml:space="preserve"> testing</w:t>
      </w:r>
      <w:r>
        <w:t>.</w:t>
      </w:r>
    </w:p>
    <w:p w14:paraId="0B797866" w14:textId="77777777" w:rsidR="00911850" w:rsidRPr="00F9296E" w:rsidRDefault="00911850" w:rsidP="00911850">
      <w:pPr>
        <w:pStyle w:val="ListParagraph"/>
        <w:numPr>
          <w:ilvl w:val="0"/>
          <w:numId w:val="29"/>
        </w:numPr>
        <w:suppressAutoHyphens w:val="0"/>
        <w:ind w:left="1152" w:hanging="432"/>
        <w:outlineLvl w:val="1"/>
      </w:pPr>
      <w:r>
        <w:t>Immune disorders.</w:t>
      </w:r>
    </w:p>
    <w:p w14:paraId="4E0C888B" w14:textId="6CA1F0B9" w:rsidR="00911850" w:rsidRDefault="00911850" w:rsidP="00911850">
      <w:pPr>
        <w:pStyle w:val="ListParagraph"/>
        <w:numPr>
          <w:ilvl w:val="0"/>
          <w:numId w:val="29"/>
        </w:numPr>
        <w:suppressAutoHyphens w:val="0"/>
        <w:ind w:left="1152" w:hanging="432"/>
        <w:outlineLvl w:val="1"/>
      </w:pPr>
      <w:r>
        <w:t>I</w:t>
      </w:r>
      <w:r w:rsidRPr="00F9296E">
        <w:t>nfectious diseases</w:t>
      </w:r>
      <w:r>
        <w:t xml:space="preserve"> caused by bacteria</w:t>
      </w:r>
      <w:r w:rsidR="007F13E9">
        <w:t>, eukaryotic microbes, and viruses</w:t>
      </w:r>
      <w:r>
        <w:t>.</w:t>
      </w:r>
    </w:p>
    <w:p w14:paraId="3628132D" w14:textId="7616CCB1" w:rsidR="000033F7" w:rsidRDefault="000033F7">
      <w:pPr>
        <w:rPr>
          <w:sz w:val="22"/>
          <w:szCs w:val="22"/>
        </w:rPr>
      </w:pPr>
    </w:p>
    <w:p w14:paraId="63B7AC18" w14:textId="77777777" w:rsidR="001D7961" w:rsidRPr="005075F6" w:rsidRDefault="001D7961">
      <w:pPr>
        <w:rPr>
          <w:sz w:val="22"/>
          <w:szCs w:val="22"/>
        </w:rPr>
      </w:pPr>
    </w:p>
    <w:p w14:paraId="033E40A6" w14:textId="4AEA2599" w:rsidR="000033F7" w:rsidRPr="005075F6" w:rsidRDefault="000033F7" w:rsidP="00232895">
      <w:pPr>
        <w:ind w:left="360"/>
        <w:rPr>
          <w:b/>
          <w:color w:val="000000"/>
          <w:sz w:val="22"/>
          <w:szCs w:val="22"/>
        </w:rPr>
      </w:pPr>
      <w:r w:rsidRPr="005075F6">
        <w:rPr>
          <w:b/>
          <w:color w:val="000000"/>
          <w:sz w:val="22"/>
          <w:szCs w:val="22"/>
        </w:rPr>
        <w:t xml:space="preserve">Sample Course </w:t>
      </w:r>
      <w:r w:rsidR="00232895">
        <w:rPr>
          <w:b/>
          <w:color w:val="000000"/>
          <w:sz w:val="22"/>
          <w:szCs w:val="22"/>
        </w:rPr>
        <w:t>Calendar</w:t>
      </w:r>
    </w:p>
    <w:p w14:paraId="0A9A3A2A" w14:textId="77777777" w:rsidR="00911850" w:rsidRPr="00F9296E" w:rsidRDefault="00911850" w:rsidP="00911850"/>
    <w:p w14:paraId="59B62663" w14:textId="77777777" w:rsidR="00911850" w:rsidRPr="00F9296E" w:rsidRDefault="00911850" w:rsidP="00911850">
      <w:pPr>
        <w:ind w:left="1440"/>
        <w:outlineLvl w:val="1"/>
      </w:pPr>
      <w:r>
        <w:t>W</w:t>
      </w:r>
      <w:r w:rsidRPr="00F9296E">
        <w:t>eek 1</w:t>
      </w:r>
      <w:r w:rsidRPr="00F9296E">
        <w:tab/>
        <w:t xml:space="preserve">History </w:t>
      </w:r>
      <w:r>
        <w:t>of microbiology.</w:t>
      </w:r>
    </w:p>
    <w:p w14:paraId="3BEB8898" w14:textId="77777777" w:rsidR="00911850" w:rsidRPr="00F9296E" w:rsidRDefault="00911850" w:rsidP="00911850">
      <w:pPr>
        <w:ind w:left="2880"/>
      </w:pPr>
      <w:r>
        <w:t>Biological c</w:t>
      </w:r>
      <w:r w:rsidRPr="00F9296E">
        <w:t>hemistry</w:t>
      </w:r>
      <w:r>
        <w:t>.</w:t>
      </w:r>
    </w:p>
    <w:p w14:paraId="55E406E2" w14:textId="77777777" w:rsidR="00911850" w:rsidRPr="00F9296E" w:rsidRDefault="00911850" w:rsidP="00911850">
      <w:pPr>
        <w:ind w:left="1440"/>
        <w:outlineLvl w:val="1"/>
      </w:pPr>
      <w:r w:rsidRPr="00F9296E">
        <w:t>Week 2</w:t>
      </w:r>
      <w:r w:rsidRPr="00F9296E">
        <w:tab/>
        <w:t>Cell structure and function</w:t>
      </w:r>
      <w:r>
        <w:t>.</w:t>
      </w:r>
      <w:r w:rsidRPr="00F9296E">
        <w:t xml:space="preserve"> </w:t>
      </w:r>
    </w:p>
    <w:p w14:paraId="27E8F9E0" w14:textId="77777777" w:rsidR="00911850" w:rsidRDefault="00911850" w:rsidP="00911850">
      <w:pPr>
        <w:ind w:left="2880"/>
      </w:pPr>
      <w:r>
        <w:t>Microscopy and classification of organisms.</w:t>
      </w:r>
    </w:p>
    <w:p w14:paraId="2FC6BDD3" w14:textId="77777777" w:rsidR="00911850" w:rsidRPr="00F9296E" w:rsidRDefault="00911850" w:rsidP="00911850">
      <w:pPr>
        <w:ind w:left="1440"/>
        <w:outlineLvl w:val="1"/>
      </w:pPr>
      <w:r w:rsidRPr="00F9296E">
        <w:t>Week 3</w:t>
      </w:r>
      <w:r w:rsidRPr="00F9296E">
        <w:tab/>
        <w:t xml:space="preserve">Microbial </w:t>
      </w:r>
      <w:r>
        <w:t>m</w:t>
      </w:r>
      <w:r w:rsidRPr="00F9296E">
        <w:t>etabolism</w:t>
      </w:r>
      <w:r>
        <w:t>.</w:t>
      </w:r>
    </w:p>
    <w:p w14:paraId="766D0B03" w14:textId="77777777" w:rsidR="00911850" w:rsidRPr="00F9296E" w:rsidRDefault="00911850" w:rsidP="00911850">
      <w:pPr>
        <w:ind w:left="2880"/>
      </w:pPr>
      <w:r w:rsidRPr="00F9296E">
        <w:t>Micro</w:t>
      </w:r>
      <w:r>
        <w:t>organism</w:t>
      </w:r>
      <w:r w:rsidRPr="00F9296E">
        <w:t xml:space="preserve"> </w:t>
      </w:r>
      <w:r>
        <w:t>n</w:t>
      </w:r>
      <w:r w:rsidRPr="00F9296E">
        <w:t xml:space="preserve">utrition and </w:t>
      </w:r>
      <w:r>
        <w:t>g</w:t>
      </w:r>
      <w:r w:rsidRPr="00F9296E">
        <w:t>rowth</w:t>
      </w:r>
      <w:r>
        <w:t>.</w:t>
      </w:r>
    </w:p>
    <w:p w14:paraId="504C573E" w14:textId="77777777" w:rsidR="00911850" w:rsidRPr="00F9296E" w:rsidRDefault="00911850" w:rsidP="00911850">
      <w:pPr>
        <w:ind w:left="1440"/>
        <w:outlineLvl w:val="1"/>
      </w:pPr>
      <w:r w:rsidRPr="00F9296E">
        <w:t>Week 4</w:t>
      </w:r>
      <w:r w:rsidRPr="00F9296E">
        <w:tab/>
        <w:t xml:space="preserve">Microbial </w:t>
      </w:r>
      <w:r>
        <w:t>g</w:t>
      </w:r>
      <w:r w:rsidRPr="00F9296E">
        <w:t>enetics</w:t>
      </w:r>
      <w:r>
        <w:t>.</w:t>
      </w:r>
    </w:p>
    <w:p w14:paraId="1BBBC7C2" w14:textId="77777777" w:rsidR="00911850" w:rsidRPr="00F9296E" w:rsidRDefault="00911850" w:rsidP="00911850">
      <w:pPr>
        <w:ind w:left="2880"/>
      </w:pPr>
      <w:r>
        <w:t>Biotechnology.</w:t>
      </w:r>
    </w:p>
    <w:p w14:paraId="0DEB15FA" w14:textId="77777777" w:rsidR="00911850" w:rsidRPr="00F9296E" w:rsidRDefault="00911850" w:rsidP="00911850">
      <w:pPr>
        <w:ind w:left="1440"/>
        <w:outlineLvl w:val="1"/>
      </w:pPr>
      <w:r w:rsidRPr="00F9296E">
        <w:t>Week 5</w:t>
      </w:r>
      <w:r w:rsidRPr="00F9296E">
        <w:tab/>
        <w:t>Controlling microorganism growth</w:t>
      </w:r>
      <w:r>
        <w:t xml:space="preserve"> outside the body.</w:t>
      </w:r>
    </w:p>
    <w:p w14:paraId="0EB6C9A7" w14:textId="77777777" w:rsidR="00911850" w:rsidRPr="00F9296E" w:rsidRDefault="00911850" w:rsidP="00911850">
      <w:pPr>
        <w:ind w:left="2160" w:firstLine="720"/>
      </w:pPr>
      <w:r>
        <w:t>Controlling microorganism growth inside the body.</w:t>
      </w:r>
    </w:p>
    <w:p w14:paraId="1562B721" w14:textId="77777777" w:rsidR="00911850" w:rsidRDefault="00911850" w:rsidP="00911850">
      <w:pPr>
        <w:ind w:left="1440"/>
        <w:outlineLvl w:val="1"/>
      </w:pPr>
      <w:r w:rsidRPr="00F9296E">
        <w:t>Week 6</w:t>
      </w:r>
      <w:r w:rsidRPr="00F9296E">
        <w:tab/>
      </w:r>
      <w:r>
        <w:t>Review week and Exam 1.</w:t>
      </w:r>
    </w:p>
    <w:p w14:paraId="07182DF4" w14:textId="77777777" w:rsidR="00911850" w:rsidRDefault="00911850" w:rsidP="00911850">
      <w:pPr>
        <w:ind w:left="2880"/>
      </w:pPr>
      <w:r>
        <w:t>Cl</w:t>
      </w:r>
      <w:r w:rsidRPr="00F9296E">
        <w:t>assification</w:t>
      </w:r>
      <w:r>
        <w:t xml:space="preserve"> and standard growth curve of prokaryotes.</w:t>
      </w:r>
    </w:p>
    <w:p w14:paraId="45A7AFA0" w14:textId="77777777" w:rsidR="00911850" w:rsidRPr="00F9296E" w:rsidRDefault="00911850" w:rsidP="00911850">
      <w:pPr>
        <w:ind w:left="2880"/>
      </w:pPr>
      <w:r w:rsidRPr="00F9296E">
        <w:t xml:space="preserve">Classification </w:t>
      </w:r>
      <w:r>
        <w:t xml:space="preserve">and unique characteristics </w:t>
      </w:r>
      <w:r w:rsidRPr="00F9296E">
        <w:t>of eukaryotes</w:t>
      </w:r>
      <w:r>
        <w:t>.</w:t>
      </w:r>
    </w:p>
    <w:p w14:paraId="4D0959A0" w14:textId="77777777" w:rsidR="00911850" w:rsidRPr="00F9296E" w:rsidRDefault="00911850" w:rsidP="00911850">
      <w:pPr>
        <w:ind w:left="1440"/>
        <w:outlineLvl w:val="1"/>
      </w:pPr>
      <w:r w:rsidRPr="00F9296E">
        <w:t>Week 7</w:t>
      </w:r>
      <w:r w:rsidRPr="00F9296E">
        <w:tab/>
      </w:r>
      <w:r>
        <w:t>C</w:t>
      </w:r>
      <w:r w:rsidRPr="00F9296E">
        <w:t>lassification and replication</w:t>
      </w:r>
      <w:r>
        <w:t xml:space="preserve"> of viruses.</w:t>
      </w:r>
    </w:p>
    <w:p w14:paraId="7AC03A6B" w14:textId="77777777" w:rsidR="00911850" w:rsidRPr="00F9296E" w:rsidRDefault="00911850" w:rsidP="00911850">
      <w:pPr>
        <w:ind w:left="2160" w:firstLine="720"/>
      </w:pPr>
      <w:r w:rsidRPr="00F9296E">
        <w:t>Normal microbial flora</w:t>
      </w:r>
      <w:r>
        <w:t>,</w:t>
      </w:r>
      <w:r w:rsidRPr="00F9296E">
        <w:t xml:space="preserve"> human health</w:t>
      </w:r>
      <w:r>
        <w:t>, infectious disease.</w:t>
      </w:r>
    </w:p>
    <w:p w14:paraId="3B8E1F45" w14:textId="77777777" w:rsidR="00911850" w:rsidRPr="00F9296E" w:rsidRDefault="00911850" w:rsidP="00911850">
      <w:pPr>
        <w:ind w:left="1440"/>
        <w:outlineLvl w:val="1"/>
      </w:pPr>
      <w:r w:rsidRPr="00F9296E">
        <w:t>Week 8</w:t>
      </w:r>
      <w:r w:rsidRPr="00F9296E">
        <w:tab/>
      </w:r>
      <w:r>
        <w:t>Exam 2.</w:t>
      </w:r>
    </w:p>
    <w:p w14:paraId="56527268" w14:textId="77777777" w:rsidR="00911850" w:rsidRPr="00F9296E" w:rsidRDefault="00911850" w:rsidP="00911850">
      <w:pPr>
        <w:ind w:left="3600" w:hanging="720"/>
      </w:pPr>
      <w:r w:rsidRPr="00F9296E">
        <w:t xml:space="preserve">Innate </w:t>
      </w:r>
      <w:r>
        <w:t>i</w:t>
      </w:r>
      <w:r w:rsidRPr="00F9296E">
        <w:t>mmunity</w:t>
      </w:r>
      <w:r>
        <w:t>.</w:t>
      </w:r>
    </w:p>
    <w:p w14:paraId="33FBDF8A" w14:textId="77777777" w:rsidR="00911850" w:rsidRPr="00F9296E" w:rsidRDefault="00911850" w:rsidP="00911850">
      <w:pPr>
        <w:ind w:left="1440"/>
        <w:outlineLvl w:val="1"/>
      </w:pPr>
      <w:r w:rsidRPr="00F9296E">
        <w:t>Week 9</w:t>
      </w:r>
      <w:r w:rsidRPr="00F9296E">
        <w:tab/>
        <w:t xml:space="preserve">Adaptive </w:t>
      </w:r>
      <w:r>
        <w:t>i</w:t>
      </w:r>
      <w:r w:rsidRPr="00F9296E">
        <w:t xml:space="preserve">mmunity </w:t>
      </w:r>
    </w:p>
    <w:p w14:paraId="60BB9037" w14:textId="77777777" w:rsidR="00911850" w:rsidRPr="00F9296E" w:rsidRDefault="00911850" w:rsidP="00911850">
      <w:pPr>
        <w:ind w:left="3600" w:hanging="720"/>
      </w:pPr>
      <w:r>
        <w:t xml:space="preserve">Adaptive immunity and </w:t>
      </w:r>
      <w:r w:rsidRPr="00F9296E">
        <w:t>Immunization</w:t>
      </w:r>
      <w:r>
        <w:t>.</w:t>
      </w:r>
    </w:p>
    <w:p w14:paraId="16987B14" w14:textId="77777777" w:rsidR="00911850" w:rsidRPr="00F9296E" w:rsidRDefault="00911850" w:rsidP="00911850">
      <w:pPr>
        <w:ind w:left="1440"/>
        <w:outlineLvl w:val="1"/>
      </w:pPr>
      <w:r w:rsidRPr="00F9296E">
        <w:t>Week 10</w:t>
      </w:r>
      <w:r w:rsidRPr="00F9296E">
        <w:tab/>
        <w:t xml:space="preserve">Immunization and </w:t>
      </w:r>
      <w:r>
        <w:t>serologic</w:t>
      </w:r>
      <w:r w:rsidRPr="00F9296E">
        <w:t xml:space="preserve"> testing</w:t>
      </w:r>
      <w:r>
        <w:t>.</w:t>
      </w:r>
      <w:r w:rsidRPr="00F9296E">
        <w:t xml:space="preserve"> </w:t>
      </w:r>
    </w:p>
    <w:p w14:paraId="72B673B9" w14:textId="77777777" w:rsidR="00911850" w:rsidRPr="00F9296E" w:rsidRDefault="00911850" w:rsidP="00911850">
      <w:pPr>
        <w:ind w:left="3600" w:hanging="720"/>
      </w:pPr>
      <w:r>
        <w:t>Immune disorders.</w:t>
      </w:r>
    </w:p>
    <w:p w14:paraId="5C8268A8" w14:textId="77777777" w:rsidR="00911850" w:rsidRPr="00F9296E" w:rsidRDefault="00911850" w:rsidP="00911850">
      <w:pPr>
        <w:ind w:left="1440"/>
        <w:outlineLvl w:val="1"/>
      </w:pPr>
      <w:r w:rsidRPr="00F9296E">
        <w:t>Week 11</w:t>
      </w:r>
      <w:r w:rsidRPr="00F9296E">
        <w:tab/>
      </w:r>
      <w:r>
        <w:t>Exam 3.</w:t>
      </w:r>
    </w:p>
    <w:p w14:paraId="11F5D6F7" w14:textId="77777777" w:rsidR="00911850" w:rsidRPr="00F9296E" w:rsidRDefault="00911850" w:rsidP="00911850">
      <w:pPr>
        <w:ind w:left="3600" w:hanging="720"/>
      </w:pPr>
      <w:r>
        <w:t>I</w:t>
      </w:r>
      <w:r w:rsidRPr="00F9296E">
        <w:t>nfectious diseases</w:t>
      </w:r>
      <w:r>
        <w:t xml:space="preserve"> caused by Gram positive bacteria.</w:t>
      </w:r>
    </w:p>
    <w:p w14:paraId="1F4484B8" w14:textId="77777777" w:rsidR="00911850" w:rsidRPr="00F9296E" w:rsidRDefault="00911850" w:rsidP="00911850">
      <w:pPr>
        <w:ind w:left="1440"/>
        <w:outlineLvl w:val="1"/>
      </w:pPr>
      <w:r w:rsidRPr="00F9296E">
        <w:t>Week 12</w:t>
      </w:r>
      <w:r w:rsidRPr="00F9296E">
        <w:tab/>
      </w:r>
      <w:r>
        <w:t>I</w:t>
      </w:r>
      <w:r w:rsidRPr="00F9296E">
        <w:t>nfectious diseases</w:t>
      </w:r>
      <w:r>
        <w:t xml:space="preserve"> caused by Gram negative bacteria.</w:t>
      </w:r>
    </w:p>
    <w:p w14:paraId="22A44928" w14:textId="77777777" w:rsidR="00911850" w:rsidRPr="00F9296E" w:rsidRDefault="00911850" w:rsidP="00911850">
      <w:pPr>
        <w:ind w:left="3600" w:hanging="720"/>
      </w:pPr>
      <w:r>
        <w:t>I</w:t>
      </w:r>
      <w:r w:rsidRPr="00F9296E">
        <w:t>nfectious diseases</w:t>
      </w:r>
      <w:r>
        <w:t xml:space="preserve"> caused by other types of bacteria.</w:t>
      </w:r>
    </w:p>
    <w:p w14:paraId="139753DB" w14:textId="77777777" w:rsidR="00911850" w:rsidRPr="00F9296E" w:rsidRDefault="00911850" w:rsidP="00911850">
      <w:pPr>
        <w:ind w:left="1440"/>
        <w:outlineLvl w:val="1"/>
      </w:pPr>
      <w:r w:rsidRPr="00F9296E">
        <w:t>Week 13</w:t>
      </w:r>
      <w:r w:rsidRPr="00F9296E">
        <w:tab/>
      </w:r>
      <w:r>
        <w:t>I</w:t>
      </w:r>
      <w:r w:rsidRPr="00F9296E">
        <w:t>nfectious diseases</w:t>
      </w:r>
      <w:r>
        <w:t xml:space="preserve"> caused by fungi.</w:t>
      </w:r>
    </w:p>
    <w:p w14:paraId="2F78C79C" w14:textId="77777777" w:rsidR="00911850" w:rsidRPr="00F9296E" w:rsidRDefault="00911850" w:rsidP="00911850">
      <w:pPr>
        <w:ind w:left="3600" w:hanging="720"/>
      </w:pPr>
      <w:r>
        <w:t>I</w:t>
      </w:r>
      <w:r w:rsidRPr="00F9296E">
        <w:t>nfectious diseases</w:t>
      </w:r>
      <w:r>
        <w:t xml:space="preserve"> caused by other eukaryotes.</w:t>
      </w:r>
    </w:p>
    <w:p w14:paraId="478E7759" w14:textId="77777777" w:rsidR="00911850" w:rsidRPr="00F9296E" w:rsidRDefault="00911850" w:rsidP="00911850">
      <w:pPr>
        <w:ind w:left="2160" w:hanging="720"/>
      </w:pPr>
      <w:r w:rsidRPr="00F9296E">
        <w:t>Week 14</w:t>
      </w:r>
      <w:r w:rsidRPr="00F9296E">
        <w:tab/>
      </w:r>
      <w:r>
        <w:t>I</w:t>
      </w:r>
      <w:r w:rsidRPr="00F9296E">
        <w:t>nfectious diseases</w:t>
      </w:r>
      <w:r>
        <w:t xml:space="preserve"> caused by RNA viruses.</w:t>
      </w:r>
    </w:p>
    <w:p w14:paraId="3F857CB4" w14:textId="77777777" w:rsidR="00911850" w:rsidRPr="00F9296E" w:rsidRDefault="00911850" w:rsidP="00911850">
      <w:pPr>
        <w:ind w:left="3600" w:hanging="720"/>
      </w:pPr>
      <w:r>
        <w:t>I</w:t>
      </w:r>
      <w:r w:rsidRPr="00F9296E">
        <w:t>nfectious diseases</w:t>
      </w:r>
      <w:r>
        <w:t xml:space="preserve"> caused by DNA viruses.</w:t>
      </w:r>
    </w:p>
    <w:p w14:paraId="7F0DEA64" w14:textId="77777777" w:rsidR="00911850" w:rsidRPr="00F9296E" w:rsidRDefault="00911850" w:rsidP="00911850">
      <w:pPr>
        <w:ind w:left="1440"/>
        <w:outlineLvl w:val="1"/>
      </w:pPr>
      <w:r w:rsidRPr="00F9296E">
        <w:t>Week 15</w:t>
      </w:r>
      <w:r w:rsidRPr="00F9296E">
        <w:tab/>
      </w:r>
      <w:r>
        <w:t>Review and infectious diseases activity.</w:t>
      </w:r>
    </w:p>
    <w:p w14:paraId="53E5F8D6" w14:textId="77777777" w:rsidR="00911850" w:rsidRPr="00D46240" w:rsidRDefault="00911850" w:rsidP="00911850">
      <w:pPr>
        <w:ind w:left="1440"/>
        <w:outlineLvl w:val="1"/>
        <w:rPr>
          <w:bCs/>
        </w:rPr>
      </w:pPr>
      <w:r w:rsidRPr="00F9296E">
        <w:t>Week 16</w:t>
      </w:r>
      <w:r w:rsidRPr="00F9296E">
        <w:tab/>
      </w:r>
      <w:r w:rsidRPr="00D46240">
        <w:rPr>
          <w:bCs/>
        </w:rPr>
        <w:t>Comprehensive Exam</w:t>
      </w:r>
    </w:p>
    <w:p w14:paraId="388802FC" w14:textId="77777777" w:rsidR="00911850" w:rsidRDefault="00911850" w:rsidP="00911850"/>
    <w:p w14:paraId="7D440B25" w14:textId="77777777" w:rsidR="00A25BF6" w:rsidRDefault="00A25BF6" w:rsidP="00911850"/>
    <w:p w14:paraId="4934110A" w14:textId="77777777" w:rsidR="00A25BF6" w:rsidRPr="000677E7" w:rsidRDefault="00A25BF6" w:rsidP="0008314A">
      <w:pPr>
        <w:keepNext/>
        <w:keepLines/>
        <w:ind w:left="360"/>
        <w:rPr>
          <w:b/>
          <w:color w:val="000000"/>
        </w:rPr>
      </w:pPr>
      <w:r w:rsidRPr="000677E7">
        <w:rPr>
          <w:b/>
          <w:color w:val="000000"/>
        </w:rPr>
        <w:lastRenderedPageBreak/>
        <w:t>Sample l</w:t>
      </w:r>
      <w:r>
        <w:rPr>
          <w:b/>
          <w:color w:val="000000"/>
        </w:rPr>
        <w:t>ab</w:t>
      </w:r>
      <w:r w:rsidRPr="000677E7">
        <w:rPr>
          <w:b/>
          <w:color w:val="000000"/>
        </w:rPr>
        <w:t xml:space="preserve"> outline:</w:t>
      </w:r>
    </w:p>
    <w:p w14:paraId="6D7E9588" w14:textId="77777777" w:rsidR="00A25BF6" w:rsidRDefault="00A25BF6" w:rsidP="0008314A">
      <w:pPr>
        <w:keepNext/>
        <w:keepLines/>
      </w:pPr>
    </w:p>
    <w:p w14:paraId="2C3B67A3" w14:textId="77777777" w:rsidR="00A25BF6" w:rsidRPr="00F9296E" w:rsidRDefault="00A25BF6" w:rsidP="0008314A">
      <w:pPr>
        <w:pStyle w:val="ListParagraph"/>
        <w:keepNext/>
        <w:keepLines/>
        <w:numPr>
          <w:ilvl w:val="0"/>
          <w:numId w:val="30"/>
        </w:numPr>
      </w:pPr>
      <w:r>
        <w:t>Lab Safety and Microbes in the Environment</w:t>
      </w:r>
    </w:p>
    <w:p w14:paraId="7E039AF9" w14:textId="77777777" w:rsidR="00A25BF6" w:rsidRPr="00F9296E" w:rsidRDefault="00A25BF6" w:rsidP="0008314A">
      <w:pPr>
        <w:pStyle w:val="ListParagraph"/>
        <w:keepNext/>
        <w:keepLines/>
        <w:numPr>
          <w:ilvl w:val="0"/>
          <w:numId w:val="30"/>
        </w:numPr>
      </w:pPr>
      <w:r>
        <w:t xml:space="preserve">Microscopy and </w:t>
      </w:r>
      <w:r w:rsidRPr="00F9296E">
        <w:t>Transfer</w:t>
      </w:r>
      <w:r>
        <w:t xml:space="preserve"> of Bacteria</w:t>
      </w:r>
    </w:p>
    <w:p w14:paraId="6B5D3C96" w14:textId="77777777" w:rsidR="00A25BF6" w:rsidRPr="00F9296E" w:rsidRDefault="00A25BF6" w:rsidP="0008314A">
      <w:pPr>
        <w:pStyle w:val="ListParagraph"/>
        <w:keepNext/>
        <w:keepLines/>
        <w:numPr>
          <w:ilvl w:val="0"/>
          <w:numId w:val="30"/>
        </w:numPr>
      </w:pPr>
      <w:r>
        <w:t>Cultivation of Bacteria and Staining Methods</w:t>
      </w:r>
    </w:p>
    <w:p w14:paraId="72EA49B0" w14:textId="77777777" w:rsidR="00A25BF6" w:rsidRDefault="00A25BF6" w:rsidP="0008314A">
      <w:pPr>
        <w:pStyle w:val="ListParagraph"/>
        <w:keepNext/>
        <w:keepLines/>
        <w:numPr>
          <w:ilvl w:val="0"/>
          <w:numId w:val="30"/>
        </w:numPr>
      </w:pPr>
      <w:r>
        <w:t xml:space="preserve">Microbial Metabolism </w:t>
      </w:r>
    </w:p>
    <w:p w14:paraId="2119E73D" w14:textId="77777777" w:rsidR="00A25BF6" w:rsidRPr="00F9296E" w:rsidRDefault="00A25BF6" w:rsidP="0008314A">
      <w:pPr>
        <w:pStyle w:val="ListParagraph"/>
        <w:keepNext/>
        <w:keepLines/>
        <w:numPr>
          <w:ilvl w:val="0"/>
          <w:numId w:val="30"/>
        </w:numPr>
      </w:pPr>
      <w:r>
        <w:t>Microbial Growth and the Environment</w:t>
      </w:r>
    </w:p>
    <w:p w14:paraId="79C8E433" w14:textId="77777777" w:rsidR="00A25BF6" w:rsidRPr="00F9296E" w:rsidRDefault="00A25BF6" w:rsidP="0008314A">
      <w:pPr>
        <w:pStyle w:val="ListParagraph"/>
        <w:keepNext/>
        <w:keepLines/>
        <w:numPr>
          <w:ilvl w:val="0"/>
          <w:numId w:val="30"/>
        </w:numPr>
      </w:pPr>
      <w:r>
        <w:t>Microbial Genetics and Control</w:t>
      </w:r>
    </w:p>
    <w:p w14:paraId="2AE77EF3" w14:textId="77777777" w:rsidR="00A25BF6" w:rsidRPr="00F9296E" w:rsidRDefault="00A25BF6" w:rsidP="0008314A">
      <w:pPr>
        <w:pStyle w:val="ListParagraph"/>
        <w:keepNext/>
        <w:keepLines/>
        <w:numPr>
          <w:ilvl w:val="0"/>
          <w:numId w:val="30"/>
        </w:numPr>
      </w:pPr>
      <w:r>
        <w:t>The Microbial World</w:t>
      </w:r>
    </w:p>
    <w:p w14:paraId="0DFE0506" w14:textId="77777777" w:rsidR="00A25BF6" w:rsidRPr="00F9296E" w:rsidRDefault="00A25BF6" w:rsidP="0008314A">
      <w:pPr>
        <w:pStyle w:val="ListParagraph"/>
        <w:keepNext/>
        <w:keepLines/>
        <w:numPr>
          <w:ilvl w:val="0"/>
          <w:numId w:val="30"/>
        </w:numPr>
      </w:pPr>
      <w:r>
        <w:t>Viruses and Epidemiology</w:t>
      </w:r>
    </w:p>
    <w:p w14:paraId="65137B5D" w14:textId="77777777" w:rsidR="00A25BF6" w:rsidRPr="00F9296E" w:rsidRDefault="00A25BF6" w:rsidP="0008314A">
      <w:pPr>
        <w:pStyle w:val="ListParagraph"/>
        <w:keepNext/>
        <w:keepLines/>
        <w:numPr>
          <w:ilvl w:val="0"/>
          <w:numId w:val="30"/>
        </w:numPr>
      </w:pPr>
      <w:r>
        <w:t>Immunology</w:t>
      </w:r>
    </w:p>
    <w:p w14:paraId="377083DD" w14:textId="77777777" w:rsidR="00A25BF6" w:rsidRPr="00F9296E" w:rsidRDefault="00A25BF6" w:rsidP="0008314A">
      <w:pPr>
        <w:pStyle w:val="ListParagraph"/>
        <w:keepNext/>
        <w:keepLines/>
        <w:numPr>
          <w:ilvl w:val="0"/>
          <w:numId w:val="30"/>
        </w:numPr>
      </w:pPr>
      <w:r w:rsidRPr="00F9296E">
        <w:t>Serolog</w:t>
      </w:r>
      <w:r>
        <w:t>y</w:t>
      </w:r>
      <w:r w:rsidRPr="00F9296E">
        <w:t xml:space="preserve"> Testing </w:t>
      </w:r>
      <w:r>
        <w:t>including ELISA</w:t>
      </w:r>
    </w:p>
    <w:p w14:paraId="727F9065" w14:textId="77777777" w:rsidR="00A25BF6" w:rsidRPr="00F9296E" w:rsidRDefault="00A25BF6" w:rsidP="0008314A">
      <w:pPr>
        <w:pStyle w:val="ListParagraph"/>
        <w:keepNext/>
        <w:keepLines/>
        <w:numPr>
          <w:ilvl w:val="0"/>
          <w:numId w:val="30"/>
        </w:numPr>
      </w:pPr>
      <w:r>
        <w:t>Bacteria of the Skin, Respiratory Tract, and Mouth</w:t>
      </w:r>
    </w:p>
    <w:p w14:paraId="22D36E1A" w14:textId="77777777" w:rsidR="00A25BF6" w:rsidRPr="00F9296E" w:rsidRDefault="00A25BF6" w:rsidP="0008314A">
      <w:pPr>
        <w:pStyle w:val="ListParagraph"/>
        <w:keepNext/>
        <w:keepLines/>
        <w:numPr>
          <w:ilvl w:val="0"/>
          <w:numId w:val="30"/>
        </w:numPr>
      </w:pPr>
      <w:r>
        <w:t>Bacteria of the Gastrointestinal and Genitourinary Tracts</w:t>
      </w:r>
    </w:p>
    <w:p w14:paraId="24339538" w14:textId="77777777" w:rsidR="00A25BF6" w:rsidRPr="00F9296E" w:rsidRDefault="00A25BF6" w:rsidP="0008314A">
      <w:pPr>
        <w:pStyle w:val="ListParagraph"/>
        <w:keepNext/>
        <w:keepLines/>
        <w:numPr>
          <w:ilvl w:val="0"/>
          <w:numId w:val="30"/>
        </w:numPr>
      </w:pPr>
      <w:r w:rsidRPr="007168A6">
        <w:t>Unknown Identification and Bergey's Manual</w:t>
      </w:r>
    </w:p>
    <w:p w14:paraId="69F03A8A" w14:textId="77777777" w:rsidR="00A25BF6" w:rsidRDefault="00A25BF6" w:rsidP="0008314A">
      <w:pPr>
        <w:pStyle w:val="ListParagraph"/>
        <w:keepNext/>
        <w:keepLines/>
        <w:numPr>
          <w:ilvl w:val="0"/>
          <w:numId w:val="30"/>
        </w:numPr>
      </w:pPr>
      <w:r w:rsidRPr="007168A6">
        <w:t>Identification of Unknown</w:t>
      </w:r>
      <w:r>
        <w:t>s</w:t>
      </w:r>
    </w:p>
    <w:p w14:paraId="4002BEFD" w14:textId="77777777" w:rsidR="00A25BF6" w:rsidRPr="00F9296E" w:rsidRDefault="00A25BF6" w:rsidP="0008314A">
      <w:pPr>
        <w:pStyle w:val="ListParagraph"/>
        <w:keepNext/>
        <w:keepLines/>
        <w:numPr>
          <w:ilvl w:val="0"/>
          <w:numId w:val="30"/>
        </w:numPr>
      </w:pPr>
      <w:r>
        <w:t>Presenta</w:t>
      </w:r>
      <w:r w:rsidRPr="007168A6">
        <w:t>tion of Unknown</w:t>
      </w:r>
      <w:r>
        <w:t>s</w:t>
      </w:r>
    </w:p>
    <w:p w14:paraId="0D339C5E" w14:textId="77777777" w:rsidR="00A25BF6" w:rsidRDefault="00A25BF6" w:rsidP="00A25BF6"/>
    <w:p w14:paraId="100289A2" w14:textId="77777777" w:rsidR="00A25BF6" w:rsidRPr="00F9296E" w:rsidRDefault="00A25BF6" w:rsidP="00A25BF6">
      <w:pPr>
        <w:tabs>
          <w:tab w:val="left" w:pos="360"/>
        </w:tabs>
      </w:pPr>
      <w:r w:rsidRPr="00F9296E">
        <w:tab/>
      </w:r>
      <w:r w:rsidRPr="00F9296E">
        <w:rPr>
          <w:b/>
        </w:rPr>
        <w:t>SAMPLE</w:t>
      </w:r>
      <w:r w:rsidRPr="00F9296E">
        <w:t xml:space="preserve"> Course Calendar</w:t>
      </w:r>
    </w:p>
    <w:p w14:paraId="4C66CA44" w14:textId="77777777" w:rsidR="00A25BF6" w:rsidRPr="00F9296E" w:rsidRDefault="00A25BF6" w:rsidP="00A25BF6">
      <w:r w:rsidRPr="00F9296E">
        <w:tab/>
        <w:t>Week 1</w:t>
      </w:r>
      <w:r w:rsidRPr="00F9296E">
        <w:tab/>
        <w:t xml:space="preserve">Lab #1 </w:t>
      </w:r>
      <w:r>
        <w:t>–</w:t>
      </w:r>
      <w:r w:rsidRPr="00F9296E">
        <w:t xml:space="preserve"> </w:t>
      </w:r>
      <w:r>
        <w:t>Lab Safety and Microbes in the Environment</w:t>
      </w:r>
    </w:p>
    <w:p w14:paraId="1E6A784F" w14:textId="77777777" w:rsidR="00A25BF6" w:rsidRPr="00F9296E" w:rsidRDefault="00A25BF6" w:rsidP="00A25BF6">
      <w:r w:rsidRPr="00F9296E">
        <w:tab/>
        <w:t>Week 2</w:t>
      </w:r>
      <w:r w:rsidRPr="00F9296E">
        <w:tab/>
        <w:t xml:space="preserve">Lab #2 </w:t>
      </w:r>
      <w:r>
        <w:t>–</w:t>
      </w:r>
      <w:r w:rsidRPr="00F9296E">
        <w:t xml:space="preserve"> </w:t>
      </w:r>
      <w:r>
        <w:t>Microscopy and Handling Bacteria</w:t>
      </w:r>
    </w:p>
    <w:p w14:paraId="75962DDC" w14:textId="77777777" w:rsidR="00A25BF6" w:rsidRPr="00F9296E" w:rsidRDefault="00A25BF6" w:rsidP="00A25BF6">
      <w:r w:rsidRPr="00F9296E">
        <w:tab/>
        <w:t>Week 3</w:t>
      </w:r>
      <w:r w:rsidRPr="00F9296E">
        <w:tab/>
      </w:r>
      <w:r>
        <w:t>Lab Safety Quiz</w:t>
      </w:r>
      <w:r w:rsidRPr="00F9296E">
        <w:t xml:space="preserve"> </w:t>
      </w:r>
    </w:p>
    <w:p w14:paraId="1D6A55D9" w14:textId="77777777" w:rsidR="00A25BF6" w:rsidRPr="00F9296E" w:rsidRDefault="00A25BF6" w:rsidP="00A25BF6">
      <w:r w:rsidRPr="00F9296E">
        <w:tab/>
      </w:r>
      <w:r w:rsidRPr="00F9296E">
        <w:tab/>
      </w:r>
      <w:r w:rsidRPr="00F9296E">
        <w:tab/>
      </w:r>
      <w:r>
        <w:t>Lab #3 – Cultivation of Bacteria and Staining Methods</w:t>
      </w:r>
    </w:p>
    <w:p w14:paraId="136C224D" w14:textId="77777777" w:rsidR="00A25BF6" w:rsidRDefault="00A25BF6" w:rsidP="00A25BF6">
      <w:r w:rsidRPr="00F9296E">
        <w:tab/>
        <w:t>Week 4</w:t>
      </w:r>
      <w:r w:rsidRPr="00F9296E">
        <w:tab/>
      </w:r>
      <w:r>
        <w:t xml:space="preserve">Lab #4 – Microbial Metabolism and </w:t>
      </w:r>
    </w:p>
    <w:p w14:paraId="366CADDA" w14:textId="77777777" w:rsidR="00A25BF6" w:rsidRPr="00F9296E" w:rsidRDefault="00A25BF6" w:rsidP="00A25BF6">
      <w:pPr>
        <w:ind w:firstLine="709"/>
      </w:pPr>
      <w:r>
        <w:t>Week 5</w:t>
      </w:r>
      <w:r>
        <w:tab/>
        <w:t>Lab #5 – Growth and the Environment</w:t>
      </w:r>
    </w:p>
    <w:p w14:paraId="025661C9" w14:textId="77777777" w:rsidR="00A25BF6" w:rsidRPr="00F9296E" w:rsidRDefault="00A25BF6" w:rsidP="00A25BF6">
      <w:r w:rsidRPr="00F9296E">
        <w:tab/>
        <w:t xml:space="preserve">Week </w:t>
      </w:r>
      <w:r>
        <w:t>6</w:t>
      </w:r>
      <w:r w:rsidRPr="00F9296E">
        <w:tab/>
        <w:t>Lab #</w:t>
      </w:r>
      <w:r>
        <w:t>6</w:t>
      </w:r>
      <w:r w:rsidRPr="00F9296E">
        <w:t xml:space="preserve"> – </w:t>
      </w:r>
      <w:r>
        <w:t>Microbial Genetics and Control</w:t>
      </w:r>
    </w:p>
    <w:p w14:paraId="46F20A7A" w14:textId="77777777" w:rsidR="00A25BF6" w:rsidRPr="00F9296E" w:rsidRDefault="00A25BF6" w:rsidP="00A25BF6">
      <w:r w:rsidRPr="00F9296E">
        <w:tab/>
        <w:t xml:space="preserve">Week </w:t>
      </w:r>
      <w:r>
        <w:t>7</w:t>
      </w:r>
      <w:r w:rsidRPr="00F9296E">
        <w:tab/>
        <w:t>Lab #</w:t>
      </w:r>
      <w:r>
        <w:t>7</w:t>
      </w:r>
      <w:r w:rsidRPr="00F9296E">
        <w:t xml:space="preserve"> – </w:t>
      </w:r>
      <w:r>
        <w:t xml:space="preserve">The Microbial World </w:t>
      </w:r>
    </w:p>
    <w:p w14:paraId="4E88B57A" w14:textId="77777777" w:rsidR="00A25BF6" w:rsidRPr="00F9296E" w:rsidRDefault="00A25BF6" w:rsidP="00A25BF6">
      <w:r w:rsidRPr="00F9296E">
        <w:tab/>
        <w:t xml:space="preserve">Week </w:t>
      </w:r>
      <w:r>
        <w:t>8</w:t>
      </w:r>
      <w:r w:rsidRPr="00F9296E">
        <w:tab/>
        <w:t>Lab #</w:t>
      </w:r>
      <w:r>
        <w:t>8</w:t>
      </w:r>
      <w:r w:rsidRPr="00F9296E">
        <w:t xml:space="preserve"> – </w:t>
      </w:r>
      <w:r>
        <w:t>Viruses and Epidemiology</w:t>
      </w:r>
    </w:p>
    <w:p w14:paraId="6DA6DAEA" w14:textId="77777777" w:rsidR="00A25BF6" w:rsidRPr="00F9296E" w:rsidRDefault="00A25BF6" w:rsidP="00A25BF6">
      <w:r w:rsidRPr="00F9296E">
        <w:tab/>
        <w:t xml:space="preserve">Week </w:t>
      </w:r>
      <w:r>
        <w:t>9</w:t>
      </w:r>
      <w:r w:rsidRPr="00F9296E">
        <w:tab/>
        <w:t>Lab #</w:t>
      </w:r>
      <w:r>
        <w:t>9</w:t>
      </w:r>
      <w:r w:rsidRPr="00F9296E">
        <w:t xml:space="preserve"> – </w:t>
      </w:r>
      <w:r>
        <w:t>Immunology</w:t>
      </w:r>
    </w:p>
    <w:p w14:paraId="35293BCB" w14:textId="77777777" w:rsidR="00A25BF6" w:rsidRPr="00F9296E" w:rsidRDefault="00A25BF6" w:rsidP="00A25BF6">
      <w:r w:rsidRPr="00F9296E">
        <w:tab/>
        <w:t xml:space="preserve">Week </w:t>
      </w:r>
      <w:r>
        <w:t>10</w:t>
      </w:r>
      <w:r w:rsidRPr="00F9296E">
        <w:tab/>
        <w:t>Lab #</w:t>
      </w:r>
      <w:r>
        <w:t>10</w:t>
      </w:r>
      <w:r w:rsidRPr="00F9296E">
        <w:t xml:space="preserve"> – Serolog</w:t>
      </w:r>
      <w:r>
        <w:t>y</w:t>
      </w:r>
      <w:r w:rsidRPr="00F9296E">
        <w:t xml:space="preserve"> Testing </w:t>
      </w:r>
      <w:r>
        <w:t>including ELISA</w:t>
      </w:r>
    </w:p>
    <w:p w14:paraId="09E7AD19" w14:textId="77777777" w:rsidR="00A25BF6" w:rsidRPr="00F9296E" w:rsidRDefault="00A25BF6" w:rsidP="00A25BF6">
      <w:r w:rsidRPr="00F9296E">
        <w:tab/>
        <w:t>Week 1</w:t>
      </w:r>
      <w:r>
        <w:t>1</w:t>
      </w:r>
      <w:r w:rsidRPr="00F9296E">
        <w:tab/>
      </w:r>
      <w:r>
        <w:t>Lab #11 – Bacteria of the Skin, Respiratory Tract, and Mouth</w:t>
      </w:r>
    </w:p>
    <w:p w14:paraId="17E83D19" w14:textId="77777777" w:rsidR="00A25BF6" w:rsidRPr="00F9296E" w:rsidRDefault="00A25BF6" w:rsidP="00A25BF6">
      <w:pPr>
        <w:ind w:left="1440" w:hanging="720"/>
      </w:pPr>
      <w:r>
        <w:t>W</w:t>
      </w:r>
      <w:r w:rsidRPr="00F9296E">
        <w:t>eek 1</w:t>
      </w:r>
      <w:r>
        <w:t>2</w:t>
      </w:r>
      <w:r w:rsidRPr="00F9296E">
        <w:tab/>
        <w:t>Lab #</w:t>
      </w:r>
      <w:r>
        <w:t>12</w:t>
      </w:r>
      <w:r w:rsidRPr="00F9296E">
        <w:t xml:space="preserve"> – </w:t>
      </w:r>
      <w:r>
        <w:t>Bacteria of the Gastrointestinal and Genitourinary Tracts</w:t>
      </w:r>
    </w:p>
    <w:p w14:paraId="437CB795" w14:textId="77777777" w:rsidR="00A25BF6" w:rsidRPr="00F9296E" w:rsidRDefault="00A25BF6" w:rsidP="00A25BF6">
      <w:r w:rsidRPr="00F9296E">
        <w:tab/>
        <w:t>Week 1</w:t>
      </w:r>
      <w:r>
        <w:t>3</w:t>
      </w:r>
      <w:r w:rsidRPr="00F9296E">
        <w:tab/>
        <w:t>Lab #1</w:t>
      </w:r>
      <w:r>
        <w:t>3</w:t>
      </w:r>
      <w:r w:rsidRPr="00F9296E">
        <w:t xml:space="preserve"> – </w:t>
      </w:r>
      <w:r w:rsidRPr="007168A6">
        <w:t>Unknown Identification and Bergey's Manual</w:t>
      </w:r>
    </w:p>
    <w:p w14:paraId="229B9E41" w14:textId="77777777" w:rsidR="00A25BF6" w:rsidRDefault="00A25BF6" w:rsidP="00A25BF6">
      <w:r w:rsidRPr="00F9296E">
        <w:tab/>
        <w:t>Week 1</w:t>
      </w:r>
      <w:r>
        <w:t>4</w:t>
      </w:r>
      <w:r w:rsidRPr="00F9296E">
        <w:tab/>
        <w:t>Lab #1</w:t>
      </w:r>
      <w:r>
        <w:t>4</w:t>
      </w:r>
      <w:r w:rsidRPr="00F9296E">
        <w:t xml:space="preserve"> – </w:t>
      </w:r>
      <w:r w:rsidRPr="007168A6">
        <w:t>Identification of Unknown</w:t>
      </w:r>
      <w:r>
        <w:t>s</w:t>
      </w:r>
    </w:p>
    <w:p w14:paraId="4712F642" w14:textId="77777777" w:rsidR="00A25BF6" w:rsidRPr="00F9296E" w:rsidRDefault="00A25BF6" w:rsidP="00A25BF6">
      <w:r w:rsidRPr="00F9296E">
        <w:tab/>
        <w:t>Week 1</w:t>
      </w:r>
      <w:r>
        <w:t>5</w:t>
      </w:r>
      <w:r w:rsidRPr="00F9296E">
        <w:tab/>
        <w:t>Lab #1</w:t>
      </w:r>
      <w:r>
        <w:t>5</w:t>
      </w:r>
      <w:r w:rsidRPr="00F9296E">
        <w:t xml:space="preserve"> – </w:t>
      </w:r>
      <w:r>
        <w:t>Present</w:t>
      </w:r>
      <w:r w:rsidRPr="007168A6">
        <w:t>ation of Unknown</w:t>
      </w:r>
      <w:r>
        <w:t>s</w:t>
      </w:r>
    </w:p>
    <w:p w14:paraId="3D7E293A" w14:textId="5E376D0D" w:rsidR="00A25BF6" w:rsidRPr="00F9296E" w:rsidRDefault="00A25BF6" w:rsidP="00A25BF6">
      <w:r w:rsidRPr="00F9296E">
        <w:tab/>
        <w:t>Week 1</w:t>
      </w:r>
      <w:r>
        <w:t>6</w:t>
      </w:r>
      <w:r w:rsidRPr="00F9296E">
        <w:tab/>
      </w:r>
      <w:r w:rsidR="007F13E9">
        <w:t>Comprehensive</w:t>
      </w:r>
      <w:r w:rsidRPr="00F9296E">
        <w:t xml:space="preserve"> </w:t>
      </w:r>
      <w:r>
        <w:t>Exam</w:t>
      </w:r>
    </w:p>
    <w:p w14:paraId="7DF5A357" w14:textId="77777777" w:rsidR="00A25BF6" w:rsidRDefault="00A25BF6" w:rsidP="00911850"/>
    <w:p w14:paraId="7CDB5277" w14:textId="77777777" w:rsidR="00F14EEF" w:rsidRPr="005075F6" w:rsidRDefault="00F14EEF">
      <w:pPr>
        <w:rPr>
          <w:color w:val="000000"/>
          <w:sz w:val="22"/>
          <w:szCs w:val="22"/>
        </w:rPr>
      </w:pPr>
    </w:p>
    <w:p w14:paraId="04F79D90" w14:textId="3DFC2828" w:rsidR="00FA7553" w:rsidRPr="005075F6" w:rsidRDefault="00F8675A">
      <w:pPr>
        <w:rPr>
          <w:b/>
          <w:color w:val="000000"/>
          <w:sz w:val="22"/>
          <w:szCs w:val="22"/>
        </w:rPr>
      </w:pPr>
      <w:r w:rsidRPr="005075F6">
        <w:rPr>
          <w:b/>
          <w:color w:val="000000"/>
          <w:sz w:val="22"/>
          <w:szCs w:val="22"/>
        </w:rPr>
        <w:t>15</w:t>
      </w:r>
      <w:r w:rsidR="00FA7553" w:rsidRPr="005075F6">
        <w:rPr>
          <w:b/>
          <w:color w:val="000000"/>
          <w:sz w:val="22"/>
          <w:szCs w:val="22"/>
        </w:rPr>
        <w:t>.</w:t>
      </w:r>
      <w:r w:rsidR="00FA7553" w:rsidRPr="005075F6">
        <w:rPr>
          <w:b/>
          <w:color w:val="000000"/>
          <w:sz w:val="22"/>
          <w:szCs w:val="22"/>
        </w:rPr>
        <w:tab/>
        <w:t>SPECIFIC MANAGEMENT REQUIREMENTS</w:t>
      </w:r>
      <w:r w:rsidR="00476CE6">
        <w:rPr>
          <w:b/>
          <w:color w:val="000000"/>
          <w:sz w:val="22"/>
          <w:szCs w:val="22"/>
        </w:rPr>
        <w:t>***</w:t>
      </w:r>
      <w:r w:rsidR="00FA7553" w:rsidRPr="005075F6">
        <w:rPr>
          <w:b/>
          <w:color w:val="000000"/>
          <w:sz w:val="22"/>
          <w:szCs w:val="22"/>
        </w:rPr>
        <w:t>:</w:t>
      </w:r>
    </w:p>
    <w:p w14:paraId="2A645A61" w14:textId="77777777" w:rsidR="00FA7553" w:rsidRPr="005075F6" w:rsidRDefault="00FA7553">
      <w:pPr>
        <w:rPr>
          <w:color w:val="000000"/>
          <w:sz w:val="22"/>
          <w:szCs w:val="22"/>
        </w:rPr>
      </w:pPr>
    </w:p>
    <w:p w14:paraId="31E16B79" w14:textId="77777777" w:rsidR="0000406F" w:rsidRPr="00974552" w:rsidRDefault="0000406F" w:rsidP="0000406F">
      <w:pPr>
        <w:ind w:left="720"/>
        <w:rPr>
          <w:sz w:val="22"/>
          <w:szCs w:val="22"/>
        </w:rPr>
      </w:pPr>
      <w:r w:rsidRPr="00974552">
        <w:rPr>
          <w:sz w:val="22"/>
          <w:szCs w:val="22"/>
        </w:rPr>
        <w:t xml:space="preserve">Final grade in this course will be determined </w:t>
      </w:r>
      <w:r>
        <w:rPr>
          <w:sz w:val="22"/>
          <w:szCs w:val="22"/>
        </w:rPr>
        <w:t>by mastery of course material as assessed by quizzes, tests, exams, and other assignments.</w:t>
      </w:r>
    </w:p>
    <w:p w14:paraId="3DE6B980" w14:textId="04545B3F" w:rsidR="00CA61CD" w:rsidRDefault="00CA61CD">
      <w:pPr>
        <w:rPr>
          <w:b/>
          <w:color w:val="000000"/>
          <w:sz w:val="22"/>
          <w:szCs w:val="22"/>
        </w:rPr>
      </w:pPr>
    </w:p>
    <w:p w14:paraId="2EF35C69" w14:textId="3C3B4149" w:rsidR="00AA0FDB" w:rsidRDefault="00AA0FDB" w:rsidP="00697FC3">
      <w:pPr>
        <w:pStyle w:val="Default"/>
        <w:ind w:left="720"/>
        <w:rPr>
          <w:sz w:val="22"/>
          <w:szCs w:val="22"/>
        </w:rPr>
      </w:pPr>
      <w:r>
        <w:rPr>
          <w:sz w:val="22"/>
          <w:szCs w:val="22"/>
        </w:rPr>
        <w:t>The following will be learning objectives (MLOs) for the course.  These learning objectives are directly from the American Society of Microbiology (ASM) “</w:t>
      </w:r>
      <w:r w:rsidRPr="00AA0FDB">
        <w:rPr>
          <w:bCs/>
          <w:sz w:val="22"/>
          <w:szCs w:val="22"/>
        </w:rPr>
        <w:t>Recommended Curriculum Guidelines for Undergraduate Microbiology Education</w:t>
      </w:r>
      <w:r>
        <w:rPr>
          <w:bCs/>
          <w:sz w:val="22"/>
          <w:szCs w:val="22"/>
        </w:rPr>
        <w:t xml:space="preserve">” </w:t>
      </w:r>
      <w:r>
        <w:rPr>
          <w:sz w:val="22"/>
          <w:szCs w:val="22"/>
        </w:rPr>
        <w:t xml:space="preserve">or </w:t>
      </w:r>
      <w:r>
        <w:rPr>
          <w:sz w:val="22"/>
          <w:szCs w:val="22"/>
        </w:rPr>
        <w:lastRenderedPageBreak/>
        <w:t>its derivative “</w:t>
      </w:r>
      <w:r w:rsidRPr="00AA0FDB">
        <w:rPr>
          <w:bCs/>
          <w:sz w:val="22"/>
          <w:szCs w:val="22"/>
        </w:rPr>
        <w:t>Microbiology in Nursing and Allied Health (MINAH) Undergraduate Curriculum Guidelines</w:t>
      </w:r>
      <w:r>
        <w:rPr>
          <w:sz w:val="22"/>
          <w:szCs w:val="22"/>
        </w:rPr>
        <w:t>”.</w:t>
      </w:r>
    </w:p>
    <w:p w14:paraId="5D2B03CE" w14:textId="77777777" w:rsidR="00AA0FDB" w:rsidRDefault="00AA0FDB" w:rsidP="00697FC3">
      <w:pPr>
        <w:ind w:left="720"/>
        <w:rPr>
          <w:color w:val="000000"/>
          <w:sz w:val="22"/>
          <w:szCs w:val="22"/>
        </w:rPr>
      </w:pPr>
    </w:p>
    <w:p w14:paraId="6B784322" w14:textId="11C2CE29" w:rsidR="005D50D3" w:rsidRPr="005075F6" w:rsidRDefault="005D50D3" w:rsidP="00697FC3">
      <w:pPr>
        <w:ind w:left="720"/>
        <w:rPr>
          <w:color w:val="000000"/>
          <w:sz w:val="22"/>
          <w:szCs w:val="22"/>
        </w:rPr>
      </w:pPr>
      <w:r w:rsidRPr="005075F6">
        <w:rPr>
          <w:color w:val="000000"/>
          <w:sz w:val="22"/>
          <w:szCs w:val="22"/>
        </w:rPr>
        <w:t xml:space="preserve">At the completion of this course the student will be </w:t>
      </w:r>
      <w:r w:rsidR="00AA0FDB">
        <w:rPr>
          <w:color w:val="000000"/>
          <w:sz w:val="22"/>
          <w:szCs w:val="22"/>
        </w:rPr>
        <w:t>exposed to the following</w:t>
      </w:r>
      <w:r w:rsidRPr="005075F6">
        <w:rPr>
          <w:color w:val="000000"/>
          <w:sz w:val="22"/>
          <w:szCs w:val="22"/>
        </w:rPr>
        <w:t>:</w:t>
      </w:r>
    </w:p>
    <w:p w14:paraId="7FB45999" w14:textId="12180E46" w:rsidR="005D50D3" w:rsidRDefault="005D50D3" w:rsidP="00697FC3">
      <w:pPr>
        <w:ind w:left="720"/>
        <w:rPr>
          <w:color w:val="000000"/>
          <w:sz w:val="22"/>
          <w:szCs w:val="22"/>
        </w:rPr>
      </w:pPr>
    </w:p>
    <w:p w14:paraId="3FE855E4" w14:textId="706E11BD" w:rsidR="00AA0FDB" w:rsidRDefault="00AA0FDB" w:rsidP="00697FC3">
      <w:pPr>
        <w:ind w:left="720" w:hanging="432"/>
        <w:rPr>
          <w:color w:val="000000"/>
          <w:sz w:val="22"/>
          <w:szCs w:val="22"/>
        </w:rPr>
      </w:pPr>
      <w:r>
        <w:rPr>
          <w:color w:val="000000"/>
          <w:sz w:val="22"/>
          <w:szCs w:val="22"/>
        </w:rPr>
        <w:t>Course Learning Outcome 1: Recognize and describe basic cell structures and functions from a variety of microorganisms including viruses.</w:t>
      </w:r>
    </w:p>
    <w:p w14:paraId="713A3051" w14:textId="0C2D59DC" w:rsidR="00AA0FDB" w:rsidRPr="00AA0FDB" w:rsidRDefault="00AA0FDB" w:rsidP="00AA0FDB">
      <w:pPr>
        <w:suppressAutoHyphens w:val="0"/>
        <w:autoSpaceDE w:val="0"/>
        <w:autoSpaceDN w:val="0"/>
        <w:adjustRightInd w:val="0"/>
        <w:spacing w:before="240"/>
        <w:ind w:left="720" w:hanging="432"/>
        <w:rPr>
          <w:color w:val="000000"/>
          <w:kern w:val="0"/>
          <w:sz w:val="22"/>
          <w:szCs w:val="22"/>
          <w:lang w:eastAsia="en-US"/>
        </w:rPr>
      </w:pPr>
      <w:r>
        <w:rPr>
          <w:color w:val="000000"/>
          <w:kern w:val="0"/>
          <w:sz w:val="22"/>
          <w:szCs w:val="22"/>
          <w:lang w:eastAsia="en-US"/>
        </w:rPr>
        <w:t>1.1</w:t>
      </w:r>
      <w:r w:rsidRPr="00AA0FDB">
        <w:rPr>
          <w:color w:val="000000"/>
          <w:kern w:val="0"/>
          <w:sz w:val="22"/>
          <w:szCs w:val="22"/>
          <w:lang w:eastAsia="en-US"/>
        </w:rPr>
        <w:t xml:space="preserve">. The structure and function of microorganisms have been revealed by the use of microscopy (including bright field, phase contrast, fluorescent, and electron). </w:t>
      </w:r>
    </w:p>
    <w:p w14:paraId="605C7954" w14:textId="6A1747E6" w:rsidR="00AA0FDB" w:rsidRPr="00AA0FDB" w:rsidRDefault="00AA0FDB" w:rsidP="00EE5235">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1.2</w:t>
      </w:r>
      <w:r w:rsidRPr="00AA0FDB">
        <w:rPr>
          <w:color w:val="000000"/>
          <w:kern w:val="0"/>
          <w:sz w:val="22"/>
          <w:szCs w:val="22"/>
          <w:lang w:eastAsia="en-US"/>
        </w:rPr>
        <w:t xml:space="preserve">. Bacteria have unique cell structures that can be targets for antibiotics, immunity and phage infection. </w:t>
      </w:r>
    </w:p>
    <w:p w14:paraId="56A7668D" w14:textId="0ADA7FA6" w:rsidR="00AA0FDB" w:rsidRPr="00AA0FDB" w:rsidRDefault="00AA0FDB" w:rsidP="00EE5235">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1.3</w:t>
      </w:r>
      <w:r w:rsidRPr="00AA0FDB">
        <w:rPr>
          <w:color w:val="000000"/>
          <w:kern w:val="0"/>
          <w:sz w:val="22"/>
          <w:szCs w:val="22"/>
          <w:lang w:eastAsia="en-US"/>
        </w:rPr>
        <w:t xml:space="preserve">. Bacteria and Archaea have specialized structures (e.g., flagella, endospores, and pili) that often confer critical capabilities. </w:t>
      </w:r>
    </w:p>
    <w:p w14:paraId="6F1623A9" w14:textId="0B4A24C6" w:rsidR="00AA0FDB" w:rsidRPr="00AA0FDB" w:rsidRDefault="00AA0FDB" w:rsidP="00EE5235">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1.4</w:t>
      </w:r>
      <w:r w:rsidRPr="00AA0FDB">
        <w:rPr>
          <w:color w:val="000000"/>
          <w:kern w:val="0"/>
          <w:sz w:val="22"/>
          <w:szCs w:val="22"/>
          <w:lang w:eastAsia="en-US"/>
        </w:rPr>
        <w:t xml:space="preserve">. While microscopic eukaryotes (for example, fungi, protozoa and algae) carry out some of the same processes as bacteria, many of the cellular properties are fundamentally different. </w:t>
      </w:r>
    </w:p>
    <w:p w14:paraId="3F62EE93" w14:textId="253F226F" w:rsidR="00AA0FDB" w:rsidRPr="00AA0FDB" w:rsidRDefault="00AA0FDB" w:rsidP="00EE5235">
      <w:pPr>
        <w:suppressAutoHyphens w:val="0"/>
        <w:autoSpaceDE w:val="0"/>
        <w:autoSpaceDN w:val="0"/>
        <w:adjustRightInd w:val="0"/>
        <w:spacing w:after="10"/>
        <w:ind w:left="720" w:hanging="432"/>
        <w:rPr>
          <w:color w:val="000000"/>
          <w:kern w:val="0"/>
          <w:sz w:val="22"/>
          <w:szCs w:val="22"/>
          <w:lang w:eastAsia="en-US"/>
        </w:rPr>
      </w:pPr>
      <w:r w:rsidRPr="00AA0FDB">
        <w:rPr>
          <w:color w:val="000000"/>
          <w:kern w:val="0"/>
          <w:sz w:val="22"/>
          <w:szCs w:val="22"/>
          <w:lang w:eastAsia="en-US"/>
        </w:rPr>
        <w:t>1</w:t>
      </w:r>
      <w:r>
        <w:rPr>
          <w:color w:val="000000"/>
          <w:kern w:val="0"/>
          <w:sz w:val="22"/>
          <w:szCs w:val="22"/>
          <w:lang w:eastAsia="en-US"/>
        </w:rPr>
        <w:t>.5</w:t>
      </w:r>
      <w:r w:rsidRPr="00AA0FDB">
        <w:rPr>
          <w:color w:val="000000"/>
          <w:kern w:val="0"/>
          <w:sz w:val="22"/>
          <w:szCs w:val="22"/>
          <w:lang w:eastAsia="en-US"/>
        </w:rPr>
        <w:t xml:space="preserve">. The replication cycles of viruses (lytic and lysogenic) differ among viruses and are determined by their unique structures and genomes </w:t>
      </w:r>
    </w:p>
    <w:p w14:paraId="0025CBE8" w14:textId="450C3F26" w:rsidR="00AA0FDB" w:rsidRDefault="00AA0FDB" w:rsidP="005D50D3">
      <w:pPr>
        <w:rPr>
          <w:color w:val="000000"/>
          <w:sz w:val="22"/>
          <w:szCs w:val="22"/>
        </w:rPr>
      </w:pPr>
    </w:p>
    <w:p w14:paraId="01DF73AB" w14:textId="3E7D4262" w:rsidR="00AA0FDB" w:rsidRDefault="00EE5235" w:rsidP="00EE5235">
      <w:pPr>
        <w:ind w:left="432" w:hanging="432"/>
        <w:rPr>
          <w:color w:val="000000"/>
          <w:sz w:val="22"/>
          <w:szCs w:val="22"/>
        </w:rPr>
      </w:pPr>
      <w:r>
        <w:rPr>
          <w:color w:val="000000"/>
          <w:sz w:val="22"/>
          <w:szCs w:val="22"/>
        </w:rPr>
        <w:t>Course Learning Outcome 2: Identify and describe major metabolic pathways including the information flow in gene expression and potential sources and implications of genetic variation.</w:t>
      </w:r>
    </w:p>
    <w:p w14:paraId="3BC892E3" w14:textId="711722D8" w:rsidR="00EE5235" w:rsidRPr="00EE5235" w:rsidRDefault="00EE5235" w:rsidP="00EE5235">
      <w:pPr>
        <w:suppressAutoHyphens w:val="0"/>
        <w:autoSpaceDE w:val="0"/>
        <w:autoSpaceDN w:val="0"/>
        <w:adjustRightInd w:val="0"/>
        <w:spacing w:before="240"/>
        <w:ind w:left="720" w:hanging="432"/>
        <w:rPr>
          <w:color w:val="000000"/>
          <w:kern w:val="0"/>
          <w:sz w:val="22"/>
          <w:szCs w:val="22"/>
          <w:lang w:eastAsia="en-US"/>
        </w:rPr>
      </w:pPr>
      <w:r w:rsidRPr="00EE5235">
        <w:rPr>
          <w:color w:val="000000"/>
          <w:kern w:val="0"/>
          <w:sz w:val="22"/>
          <w:szCs w:val="22"/>
          <w:lang w:eastAsia="en-US"/>
        </w:rPr>
        <w:t xml:space="preserve">2.1. Bacteria and Archaea exhibit extensive, and often unique, metabolic diversity (e.g., nitrogen fixation, methane production, anoxygenic photosynthesis). </w:t>
      </w:r>
    </w:p>
    <w:p w14:paraId="18B7F0C6" w14:textId="45091B10" w:rsidR="00EE5235" w:rsidRPr="00EE5235" w:rsidRDefault="00EE5235" w:rsidP="00EE5235">
      <w:pPr>
        <w:suppressAutoHyphens w:val="0"/>
        <w:autoSpaceDE w:val="0"/>
        <w:autoSpaceDN w:val="0"/>
        <w:adjustRightInd w:val="0"/>
        <w:spacing w:after="13"/>
        <w:ind w:left="720" w:hanging="432"/>
        <w:rPr>
          <w:color w:val="000000"/>
          <w:kern w:val="0"/>
          <w:sz w:val="22"/>
          <w:szCs w:val="22"/>
          <w:lang w:eastAsia="en-US"/>
        </w:rPr>
      </w:pPr>
      <w:r w:rsidRPr="00EE5235">
        <w:rPr>
          <w:color w:val="000000"/>
          <w:kern w:val="0"/>
          <w:sz w:val="22"/>
          <w:szCs w:val="22"/>
          <w:lang w:eastAsia="en-US"/>
        </w:rPr>
        <w:t xml:space="preserve">2.2. The interactions of microorganisms among themselves and with their environment are determined by their metabolic abilities (e.g., quorum sensing, oxygen consumption, nitrogen transformations). </w:t>
      </w:r>
    </w:p>
    <w:p w14:paraId="639C9B64" w14:textId="0CADF7AB" w:rsidR="00EE5235" w:rsidRPr="00EE5235" w:rsidRDefault="00EE5235" w:rsidP="00EE5235">
      <w:pPr>
        <w:suppressAutoHyphens w:val="0"/>
        <w:autoSpaceDE w:val="0"/>
        <w:autoSpaceDN w:val="0"/>
        <w:adjustRightInd w:val="0"/>
        <w:spacing w:after="13"/>
        <w:ind w:left="720" w:hanging="432"/>
        <w:rPr>
          <w:color w:val="000000"/>
          <w:kern w:val="0"/>
          <w:sz w:val="22"/>
          <w:szCs w:val="22"/>
          <w:lang w:eastAsia="en-US"/>
        </w:rPr>
      </w:pPr>
      <w:r w:rsidRPr="00EE5235">
        <w:rPr>
          <w:color w:val="000000"/>
          <w:kern w:val="0"/>
          <w:sz w:val="22"/>
          <w:szCs w:val="22"/>
          <w:lang w:eastAsia="en-US"/>
        </w:rPr>
        <w:t xml:space="preserve">2.3. The survival and growth of any microorganism in a given environment depends on its metabolic characteristics. </w:t>
      </w:r>
    </w:p>
    <w:p w14:paraId="0A0245C4" w14:textId="15E9A68A" w:rsidR="00EE5235" w:rsidRPr="00EE5235" w:rsidRDefault="00EE5235" w:rsidP="00EE5235">
      <w:pPr>
        <w:suppressAutoHyphens w:val="0"/>
        <w:autoSpaceDE w:val="0"/>
        <w:autoSpaceDN w:val="0"/>
        <w:adjustRightInd w:val="0"/>
        <w:ind w:left="720" w:hanging="432"/>
        <w:rPr>
          <w:color w:val="000000"/>
          <w:kern w:val="0"/>
          <w:sz w:val="22"/>
          <w:szCs w:val="22"/>
          <w:lang w:eastAsia="en-US"/>
        </w:rPr>
      </w:pPr>
      <w:r w:rsidRPr="00EE5235">
        <w:rPr>
          <w:color w:val="000000"/>
          <w:kern w:val="0"/>
          <w:sz w:val="22"/>
          <w:szCs w:val="22"/>
          <w:lang w:eastAsia="en-US"/>
        </w:rPr>
        <w:t xml:space="preserve">2.4. The growth of microorganisms can be controlled by physical, chemical, mechanical, or biological means. </w:t>
      </w:r>
    </w:p>
    <w:p w14:paraId="26336369" w14:textId="5CDFE5F8" w:rsidR="00EE5235" w:rsidRPr="00EE5235" w:rsidRDefault="00EE5235" w:rsidP="00EE5235">
      <w:pPr>
        <w:suppressAutoHyphens w:val="0"/>
        <w:autoSpaceDE w:val="0"/>
        <w:autoSpaceDN w:val="0"/>
        <w:adjustRightInd w:val="0"/>
        <w:spacing w:after="10"/>
        <w:ind w:left="720" w:hanging="432"/>
        <w:rPr>
          <w:color w:val="000000"/>
          <w:kern w:val="0"/>
          <w:sz w:val="22"/>
          <w:szCs w:val="22"/>
          <w:lang w:eastAsia="en-US"/>
        </w:rPr>
      </w:pPr>
      <w:r w:rsidRPr="00EE5235">
        <w:rPr>
          <w:color w:val="000000"/>
          <w:kern w:val="0"/>
          <w:sz w:val="22"/>
          <w:szCs w:val="22"/>
          <w:lang w:eastAsia="en-US"/>
        </w:rPr>
        <w:t xml:space="preserve">2.5. Genetic variations can impact microbial functions (e.g., in biofilm formation, pathogenicity and drug resistance). </w:t>
      </w:r>
    </w:p>
    <w:p w14:paraId="1C797515" w14:textId="099DEC8B" w:rsidR="00EE5235" w:rsidRPr="00EE5235" w:rsidRDefault="00EE5235" w:rsidP="00EE5235">
      <w:pPr>
        <w:suppressAutoHyphens w:val="0"/>
        <w:autoSpaceDE w:val="0"/>
        <w:autoSpaceDN w:val="0"/>
        <w:adjustRightInd w:val="0"/>
        <w:spacing w:after="10"/>
        <w:ind w:left="720" w:hanging="432"/>
        <w:rPr>
          <w:color w:val="000000"/>
          <w:kern w:val="0"/>
          <w:sz w:val="22"/>
          <w:szCs w:val="22"/>
          <w:lang w:eastAsia="en-US"/>
        </w:rPr>
      </w:pPr>
      <w:r w:rsidRPr="00EE5235">
        <w:rPr>
          <w:color w:val="000000"/>
          <w:kern w:val="0"/>
          <w:sz w:val="22"/>
          <w:szCs w:val="22"/>
          <w:lang w:eastAsia="en-US"/>
        </w:rPr>
        <w:t xml:space="preserve">2.6. Although the central dogma is universal in all cells, the processes of replication, transcription, and translation differ in Bacteria, Archaea, and Eukaryotes. </w:t>
      </w:r>
    </w:p>
    <w:p w14:paraId="0BF62DC2" w14:textId="04068639" w:rsidR="00EE5235" w:rsidRPr="00EE5235" w:rsidRDefault="00EE5235" w:rsidP="00EE5235">
      <w:pPr>
        <w:suppressAutoHyphens w:val="0"/>
        <w:autoSpaceDE w:val="0"/>
        <w:autoSpaceDN w:val="0"/>
        <w:adjustRightInd w:val="0"/>
        <w:spacing w:after="10"/>
        <w:ind w:left="720" w:hanging="432"/>
        <w:rPr>
          <w:color w:val="000000"/>
          <w:kern w:val="0"/>
          <w:sz w:val="22"/>
          <w:szCs w:val="22"/>
          <w:lang w:eastAsia="en-US"/>
        </w:rPr>
      </w:pPr>
      <w:r w:rsidRPr="00EE5235">
        <w:rPr>
          <w:color w:val="000000"/>
          <w:kern w:val="0"/>
          <w:sz w:val="22"/>
          <w:szCs w:val="22"/>
          <w:lang w:eastAsia="en-US"/>
        </w:rPr>
        <w:t xml:space="preserve">2.7. The regulation of gene expression is influenced by external and internal molecular cues and/or signals </w:t>
      </w:r>
    </w:p>
    <w:p w14:paraId="7E4618F4" w14:textId="27B838F2" w:rsidR="00EE5235" w:rsidRPr="00EE5235" w:rsidRDefault="00EE5235" w:rsidP="00EE5235">
      <w:pPr>
        <w:suppressAutoHyphens w:val="0"/>
        <w:autoSpaceDE w:val="0"/>
        <w:autoSpaceDN w:val="0"/>
        <w:adjustRightInd w:val="0"/>
        <w:spacing w:after="10"/>
        <w:ind w:left="720" w:hanging="432"/>
        <w:rPr>
          <w:color w:val="000000"/>
          <w:kern w:val="0"/>
          <w:sz w:val="22"/>
          <w:szCs w:val="22"/>
          <w:lang w:eastAsia="en-US"/>
        </w:rPr>
      </w:pPr>
      <w:r w:rsidRPr="00EE5235">
        <w:rPr>
          <w:color w:val="000000"/>
          <w:kern w:val="0"/>
          <w:sz w:val="22"/>
          <w:szCs w:val="22"/>
          <w:lang w:eastAsia="en-US"/>
        </w:rPr>
        <w:t xml:space="preserve">2.8. The synthesis of viral genetic material and proteins is dependent on host cells. </w:t>
      </w:r>
    </w:p>
    <w:p w14:paraId="623852A8" w14:textId="3EFFD238" w:rsidR="00EE5235" w:rsidRPr="00EE5235" w:rsidRDefault="00EE5235" w:rsidP="00EE5235">
      <w:pPr>
        <w:suppressAutoHyphens w:val="0"/>
        <w:autoSpaceDE w:val="0"/>
        <w:autoSpaceDN w:val="0"/>
        <w:adjustRightInd w:val="0"/>
        <w:spacing w:after="10"/>
        <w:ind w:left="720" w:hanging="432"/>
        <w:rPr>
          <w:color w:val="000000"/>
          <w:kern w:val="0"/>
          <w:sz w:val="22"/>
          <w:szCs w:val="22"/>
          <w:lang w:eastAsia="en-US"/>
        </w:rPr>
      </w:pPr>
      <w:r w:rsidRPr="00EE5235">
        <w:rPr>
          <w:color w:val="000000"/>
          <w:kern w:val="0"/>
          <w:sz w:val="22"/>
          <w:szCs w:val="22"/>
          <w:lang w:eastAsia="en-US"/>
        </w:rPr>
        <w:t xml:space="preserve">2.9. Cell genomes can be manipulated to alter cell function. </w:t>
      </w:r>
    </w:p>
    <w:p w14:paraId="20A0579D" w14:textId="2C6ADB96" w:rsidR="00EE5235" w:rsidRDefault="00EE5235" w:rsidP="00EE5235">
      <w:pPr>
        <w:suppressAutoHyphens w:val="0"/>
        <w:autoSpaceDE w:val="0"/>
        <w:autoSpaceDN w:val="0"/>
        <w:adjustRightInd w:val="0"/>
        <w:rPr>
          <w:rFonts w:ascii="Cambria" w:hAnsi="Cambria"/>
          <w:kern w:val="0"/>
          <w:lang w:eastAsia="en-US"/>
        </w:rPr>
      </w:pPr>
    </w:p>
    <w:p w14:paraId="1A76C896" w14:textId="1D2CA592" w:rsidR="00EE5235" w:rsidRDefault="00EE5235" w:rsidP="00EE5235">
      <w:pPr>
        <w:suppressAutoHyphens w:val="0"/>
        <w:autoSpaceDE w:val="0"/>
        <w:autoSpaceDN w:val="0"/>
        <w:adjustRightInd w:val="0"/>
        <w:ind w:left="432" w:hanging="432"/>
        <w:rPr>
          <w:rFonts w:ascii="Cambria" w:hAnsi="Cambria"/>
          <w:kern w:val="0"/>
          <w:lang w:eastAsia="en-US"/>
        </w:rPr>
      </w:pPr>
      <w:r>
        <w:rPr>
          <w:color w:val="000000"/>
          <w:sz w:val="22"/>
          <w:szCs w:val="22"/>
        </w:rPr>
        <w:t>Course Learning Outcome 3:</w:t>
      </w:r>
      <w:r w:rsidRPr="00EE5235">
        <w:rPr>
          <w:color w:val="000000"/>
          <w:kern w:val="0"/>
          <w:sz w:val="22"/>
          <w:szCs w:val="22"/>
          <w:lang w:eastAsia="en-US"/>
        </w:rPr>
        <w:t xml:space="preserve"> </w:t>
      </w:r>
      <w:r>
        <w:rPr>
          <w:color w:val="000000"/>
          <w:sz w:val="22"/>
          <w:szCs w:val="22"/>
        </w:rPr>
        <w:t>Recognize that microbes exist in diverse ecosystems and have essential roles in the maintenance of life and human health.</w:t>
      </w:r>
    </w:p>
    <w:p w14:paraId="7F189C93" w14:textId="21790187" w:rsidR="00EE5235" w:rsidRPr="00EE5235" w:rsidRDefault="002B24CC" w:rsidP="00EE5235">
      <w:pPr>
        <w:suppressAutoHyphens w:val="0"/>
        <w:autoSpaceDE w:val="0"/>
        <w:autoSpaceDN w:val="0"/>
        <w:adjustRightInd w:val="0"/>
        <w:spacing w:before="240" w:after="10"/>
        <w:ind w:left="720" w:hanging="432"/>
        <w:rPr>
          <w:color w:val="000000"/>
          <w:kern w:val="0"/>
          <w:sz w:val="22"/>
          <w:szCs w:val="22"/>
          <w:lang w:eastAsia="en-US"/>
        </w:rPr>
      </w:pPr>
      <w:r>
        <w:rPr>
          <w:color w:val="000000"/>
          <w:kern w:val="0"/>
          <w:sz w:val="22"/>
          <w:szCs w:val="22"/>
          <w:lang w:eastAsia="en-US"/>
        </w:rPr>
        <w:t>3.1</w:t>
      </w:r>
      <w:r w:rsidR="00EE5235" w:rsidRPr="00EE5235">
        <w:rPr>
          <w:color w:val="000000"/>
          <w:kern w:val="0"/>
          <w:sz w:val="22"/>
          <w:szCs w:val="22"/>
          <w:lang w:eastAsia="en-US"/>
        </w:rPr>
        <w:t xml:space="preserve">. Microorganisms are ubiquitous and live in diverse and dynamic ecosystems. </w:t>
      </w:r>
    </w:p>
    <w:p w14:paraId="6E3BC00A" w14:textId="09E2BBBA" w:rsidR="00EE5235" w:rsidRPr="00EE5235" w:rsidRDefault="002B24CC" w:rsidP="00EE5235">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3.2</w:t>
      </w:r>
      <w:r w:rsidR="00EE5235" w:rsidRPr="00EE5235">
        <w:rPr>
          <w:color w:val="000000"/>
          <w:kern w:val="0"/>
          <w:sz w:val="22"/>
          <w:szCs w:val="22"/>
          <w:lang w:eastAsia="en-US"/>
        </w:rPr>
        <w:t xml:space="preserve">. Most bacteria in nature live in biofilm communities. </w:t>
      </w:r>
    </w:p>
    <w:p w14:paraId="05433D97" w14:textId="2490156A" w:rsidR="00EE5235" w:rsidRPr="00EE5235" w:rsidRDefault="002B24CC" w:rsidP="00EE5235">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3.3</w:t>
      </w:r>
      <w:r w:rsidR="00EE5235" w:rsidRPr="00EE5235">
        <w:rPr>
          <w:color w:val="000000"/>
          <w:kern w:val="0"/>
          <w:sz w:val="22"/>
          <w:szCs w:val="22"/>
          <w:lang w:eastAsia="en-US"/>
        </w:rPr>
        <w:t xml:space="preserve">. Microorganisms and their environment interact with and modify each other. </w:t>
      </w:r>
    </w:p>
    <w:p w14:paraId="7F9E8A5D" w14:textId="3F31B11C" w:rsidR="00EE5235" w:rsidRPr="00EE5235" w:rsidRDefault="002B24CC" w:rsidP="00EE5235">
      <w:pPr>
        <w:suppressAutoHyphens w:val="0"/>
        <w:autoSpaceDE w:val="0"/>
        <w:autoSpaceDN w:val="0"/>
        <w:adjustRightInd w:val="0"/>
        <w:ind w:left="720" w:hanging="432"/>
        <w:rPr>
          <w:color w:val="000000"/>
          <w:kern w:val="0"/>
          <w:sz w:val="22"/>
          <w:szCs w:val="22"/>
          <w:lang w:eastAsia="en-US"/>
        </w:rPr>
      </w:pPr>
      <w:r>
        <w:rPr>
          <w:color w:val="000000"/>
          <w:kern w:val="0"/>
          <w:sz w:val="22"/>
          <w:szCs w:val="22"/>
          <w:lang w:eastAsia="en-US"/>
        </w:rPr>
        <w:lastRenderedPageBreak/>
        <w:t>3.5</w:t>
      </w:r>
      <w:r w:rsidR="00EE5235" w:rsidRPr="00EE5235">
        <w:rPr>
          <w:color w:val="000000"/>
          <w:kern w:val="0"/>
          <w:sz w:val="22"/>
          <w:szCs w:val="22"/>
          <w:lang w:eastAsia="en-US"/>
        </w:rPr>
        <w:t xml:space="preserve">. Microorganisms, cellular and viral, can interact with both human and nonhuman hosts in beneficial, neutral or detrimental ways. </w:t>
      </w:r>
    </w:p>
    <w:p w14:paraId="146A27F1" w14:textId="47C6EED4" w:rsidR="00EE5235" w:rsidRPr="00EE5235" w:rsidRDefault="002B24CC" w:rsidP="00EE5235">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3.6</w:t>
      </w:r>
      <w:r w:rsidR="00EE5235" w:rsidRPr="00EE5235">
        <w:rPr>
          <w:color w:val="000000"/>
          <w:kern w:val="0"/>
          <w:sz w:val="22"/>
          <w:szCs w:val="22"/>
          <w:lang w:eastAsia="en-US"/>
        </w:rPr>
        <w:t xml:space="preserve">. Microbes are essential for life as we know it and the processes that support life (e.g., in biogeochemical cycles and plant and/or animal microbiota). </w:t>
      </w:r>
    </w:p>
    <w:p w14:paraId="478B0C49" w14:textId="532CBFC3" w:rsidR="00EE5235" w:rsidRPr="00EE5235" w:rsidRDefault="002B24CC" w:rsidP="00EE5235">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3.7</w:t>
      </w:r>
      <w:r w:rsidR="00EE5235" w:rsidRPr="00EE5235">
        <w:rPr>
          <w:color w:val="000000"/>
          <w:kern w:val="0"/>
          <w:sz w:val="22"/>
          <w:szCs w:val="22"/>
          <w:lang w:eastAsia="en-US"/>
        </w:rPr>
        <w:t xml:space="preserve">. Microorganisms provide essential models that give us fundamental knowledge about life processes. </w:t>
      </w:r>
    </w:p>
    <w:p w14:paraId="3C632E27" w14:textId="7E89F378" w:rsidR="00EE5235" w:rsidRPr="00EE5235" w:rsidRDefault="002B24CC" w:rsidP="00EE5235">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3.8</w:t>
      </w:r>
      <w:r w:rsidR="00EE5235" w:rsidRPr="00EE5235">
        <w:rPr>
          <w:color w:val="000000"/>
          <w:kern w:val="0"/>
          <w:sz w:val="22"/>
          <w:szCs w:val="22"/>
          <w:lang w:eastAsia="en-US"/>
        </w:rPr>
        <w:t xml:space="preserve">. Humans utilize and harness microorganisms and their products. </w:t>
      </w:r>
    </w:p>
    <w:p w14:paraId="43EE5BA5" w14:textId="04AA47BE" w:rsidR="00EE5235" w:rsidRPr="00EE5235" w:rsidRDefault="002B24CC" w:rsidP="00EE5235">
      <w:pPr>
        <w:suppressAutoHyphens w:val="0"/>
        <w:autoSpaceDE w:val="0"/>
        <w:autoSpaceDN w:val="0"/>
        <w:adjustRightInd w:val="0"/>
        <w:ind w:left="720" w:hanging="432"/>
        <w:rPr>
          <w:color w:val="000000"/>
          <w:kern w:val="0"/>
          <w:sz w:val="22"/>
          <w:szCs w:val="22"/>
          <w:lang w:eastAsia="en-US"/>
        </w:rPr>
      </w:pPr>
      <w:r>
        <w:rPr>
          <w:color w:val="000000"/>
          <w:kern w:val="0"/>
          <w:sz w:val="22"/>
          <w:szCs w:val="22"/>
          <w:lang w:eastAsia="en-US"/>
        </w:rPr>
        <w:t>3.9</w:t>
      </w:r>
      <w:r w:rsidR="00EE5235" w:rsidRPr="00EE5235">
        <w:rPr>
          <w:color w:val="000000"/>
          <w:kern w:val="0"/>
          <w:sz w:val="22"/>
          <w:szCs w:val="22"/>
          <w:lang w:eastAsia="en-US"/>
        </w:rPr>
        <w:t xml:space="preserve">. Because the true diversity of microbial life is largely unknown, its effects and potential benefits have not been fully explored. </w:t>
      </w:r>
    </w:p>
    <w:p w14:paraId="5FAEC35C" w14:textId="4E89893F" w:rsidR="00EE5235" w:rsidRDefault="00EE5235" w:rsidP="00EE5235">
      <w:pPr>
        <w:suppressAutoHyphens w:val="0"/>
        <w:autoSpaceDE w:val="0"/>
        <w:autoSpaceDN w:val="0"/>
        <w:adjustRightInd w:val="0"/>
        <w:rPr>
          <w:rFonts w:ascii="Cambria" w:hAnsi="Cambria"/>
          <w:kern w:val="0"/>
          <w:lang w:eastAsia="en-US"/>
        </w:rPr>
      </w:pPr>
    </w:p>
    <w:p w14:paraId="0D631426" w14:textId="5CA94194" w:rsidR="00EE5235" w:rsidRDefault="00697FC3" w:rsidP="002B24CC">
      <w:pPr>
        <w:suppressAutoHyphens w:val="0"/>
        <w:autoSpaceDE w:val="0"/>
        <w:autoSpaceDN w:val="0"/>
        <w:adjustRightInd w:val="0"/>
        <w:ind w:left="288" w:hanging="288"/>
        <w:rPr>
          <w:rFonts w:ascii="Cambria" w:hAnsi="Cambria"/>
          <w:kern w:val="0"/>
          <w:lang w:eastAsia="en-US"/>
        </w:rPr>
      </w:pPr>
      <w:r>
        <w:rPr>
          <w:color w:val="000000"/>
          <w:sz w:val="22"/>
          <w:szCs w:val="22"/>
        </w:rPr>
        <w:t>Course Learning Outcome 4:</w:t>
      </w:r>
      <w:r w:rsidR="002B24CC">
        <w:rPr>
          <w:color w:val="000000"/>
          <w:sz w:val="22"/>
          <w:szCs w:val="22"/>
        </w:rPr>
        <w:t xml:space="preserve"> Recognize that evolution is important in classifying microbial organisms and impacts pathogenicity and other important characteristics of human health and disease.</w:t>
      </w:r>
    </w:p>
    <w:p w14:paraId="7F3EC7AC" w14:textId="0C81603F" w:rsidR="002B24CC" w:rsidRPr="002B24CC" w:rsidRDefault="00B62568" w:rsidP="00B62568">
      <w:pPr>
        <w:suppressAutoHyphens w:val="0"/>
        <w:autoSpaceDE w:val="0"/>
        <w:autoSpaceDN w:val="0"/>
        <w:adjustRightInd w:val="0"/>
        <w:spacing w:before="240" w:after="10"/>
        <w:ind w:left="720" w:hanging="432"/>
        <w:rPr>
          <w:color w:val="000000"/>
          <w:kern w:val="0"/>
          <w:sz w:val="22"/>
          <w:szCs w:val="22"/>
          <w:lang w:eastAsia="en-US"/>
        </w:rPr>
      </w:pPr>
      <w:r>
        <w:rPr>
          <w:color w:val="000000"/>
          <w:kern w:val="0"/>
          <w:sz w:val="22"/>
          <w:szCs w:val="22"/>
          <w:lang w:eastAsia="en-US"/>
        </w:rPr>
        <w:t>4.</w:t>
      </w:r>
      <w:r w:rsidR="002B24CC" w:rsidRPr="002B24CC">
        <w:rPr>
          <w:color w:val="000000"/>
          <w:kern w:val="0"/>
          <w:sz w:val="22"/>
          <w:szCs w:val="22"/>
          <w:lang w:eastAsia="en-US"/>
        </w:rPr>
        <w:t xml:space="preserve">1. Cells, organelles (e.g., mitochondria and chloroplasts) and all major metabolic pathways evolved from early prokaryotic cells. </w:t>
      </w:r>
    </w:p>
    <w:p w14:paraId="267F17FC" w14:textId="33145CE3" w:rsidR="002B24CC" w:rsidRPr="002B24CC" w:rsidRDefault="00B62568" w:rsidP="00B62568">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4.</w:t>
      </w:r>
      <w:r w:rsidR="002B24CC" w:rsidRPr="002B24CC">
        <w:rPr>
          <w:color w:val="000000"/>
          <w:kern w:val="0"/>
          <w:sz w:val="22"/>
          <w:szCs w:val="22"/>
          <w:lang w:eastAsia="en-US"/>
        </w:rPr>
        <w:t xml:space="preserve">2. Mutations and horizontal gene transfer, with the immense variety of microenvironments, have selected for a huge diversity of microorganisms. </w:t>
      </w:r>
    </w:p>
    <w:p w14:paraId="74C7D3D1" w14:textId="7A4DF353" w:rsidR="002B24CC" w:rsidRPr="002B24CC" w:rsidRDefault="00B62568" w:rsidP="00B62568">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4.</w:t>
      </w:r>
      <w:r w:rsidR="002B24CC" w:rsidRPr="002B24CC">
        <w:rPr>
          <w:color w:val="000000"/>
          <w:kern w:val="0"/>
          <w:sz w:val="22"/>
          <w:szCs w:val="22"/>
          <w:lang w:eastAsia="en-US"/>
        </w:rPr>
        <w:t xml:space="preserve">3. Human impact on the environment influences the evolution of microorganisms (e.g., emerging diseases and the selection of antibiotic resistance). </w:t>
      </w:r>
    </w:p>
    <w:p w14:paraId="3115FEC0" w14:textId="17799381" w:rsidR="002B24CC" w:rsidRPr="002B24CC" w:rsidRDefault="00B62568" w:rsidP="00B62568">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4.</w:t>
      </w:r>
      <w:r w:rsidR="002B24CC" w:rsidRPr="002B24CC">
        <w:rPr>
          <w:color w:val="000000"/>
          <w:kern w:val="0"/>
          <w:sz w:val="22"/>
          <w:szCs w:val="22"/>
          <w:lang w:eastAsia="en-US"/>
        </w:rPr>
        <w:t xml:space="preserve">4. The traditional concept of species is not readily applicable to microbes due to asexual reproduction and the frequent occurrence of horizontal gene transfer. </w:t>
      </w:r>
    </w:p>
    <w:p w14:paraId="33DACF1D" w14:textId="12DCDA4F" w:rsidR="002B24CC" w:rsidRPr="002B24CC" w:rsidRDefault="00B62568" w:rsidP="00B62568">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4.</w:t>
      </w:r>
      <w:r w:rsidR="002B24CC" w:rsidRPr="002B24CC">
        <w:rPr>
          <w:color w:val="000000"/>
          <w:kern w:val="0"/>
          <w:sz w:val="22"/>
          <w:szCs w:val="22"/>
          <w:lang w:eastAsia="en-US"/>
        </w:rPr>
        <w:t xml:space="preserve">5. The evolutionary relatedness of organisms is best reflected in phylogenetic trees. </w:t>
      </w:r>
    </w:p>
    <w:p w14:paraId="248D155D" w14:textId="19B33D72" w:rsidR="00B62568" w:rsidRPr="00B62568" w:rsidRDefault="00B62568" w:rsidP="00B62568">
      <w:pPr>
        <w:pStyle w:val="Default"/>
        <w:spacing w:after="10"/>
        <w:ind w:left="720" w:hanging="432"/>
        <w:rPr>
          <w:sz w:val="22"/>
          <w:szCs w:val="22"/>
        </w:rPr>
      </w:pPr>
      <w:r>
        <w:rPr>
          <w:bCs/>
          <w:sz w:val="22"/>
          <w:szCs w:val="22"/>
        </w:rPr>
        <w:t>4.</w:t>
      </w:r>
      <w:r w:rsidRPr="00B62568">
        <w:rPr>
          <w:bCs/>
          <w:sz w:val="22"/>
          <w:szCs w:val="22"/>
        </w:rPr>
        <w:t xml:space="preserve">6. Pathogens have diverse virulence factors that influence their pathogenesis and impact treatment options and clinical management. </w:t>
      </w:r>
    </w:p>
    <w:p w14:paraId="50127B95" w14:textId="666E9E3F" w:rsidR="00B62568" w:rsidRPr="00B62568" w:rsidRDefault="00B62568" w:rsidP="00B62568">
      <w:pPr>
        <w:pStyle w:val="Default"/>
        <w:spacing w:after="10"/>
        <w:ind w:left="720" w:hanging="432"/>
        <w:rPr>
          <w:sz w:val="22"/>
          <w:szCs w:val="22"/>
        </w:rPr>
      </w:pPr>
      <w:r>
        <w:rPr>
          <w:bCs/>
          <w:sz w:val="22"/>
          <w:szCs w:val="22"/>
        </w:rPr>
        <w:t>4.</w:t>
      </w:r>
      <w:r w:rsidRPr="00B62568">
        <w:rPr>
          <w:bCs/>
          <w:sz w:val="22"/>
          <w:szCs w:val="22"/>
        </w:rPr>
        <w:t xml:space="preserve">7. Pathogens are continuously evolving and virulence is not a static property. Understanding mechanisms that impact pathogen evolution (i.e. vertical and horizontal genetic variation, mutations, recombination, etc.) is central to limiting pathogen evolution. </w:t>
      </w:r>
    </w:p>
    <w:p w14:paraId="016015EE" w14:textId="5E35EEE7" w:rsidR="00697FC3" w:rsidRDefault="00697FC3" w:rsidP="00EE5235">
      <w:pPr>
        <w:suppressAutoHyphens w:val="0"/>
        <w:autoSpaceDE w:val="0"/>
        <w:autoSpaceDN w:val="0"/>
        <w:adjustRightInd w:val="0"/>
        <w:rPr>
          <w:rFonts w:ascii="Cambria" w:hAnsi="Cambria"/>
          <w:kern w:val="0"/>
          <w:lang w:eastAsia="en-US"/>
        </w:rPr>
      </w:pPr>
    </w:p>
    <w:p w14:paraId="73CF71D5" w14:textId="065E1B8E" w:rsidR="003A452E" w:rsidRPr="003A452E" w:rsidRDefault="00B62568" w:rsidP="003A452E">
      <w:pPr>
        <w:keepNext/>
        <w:keepLines/>
        <w:suppressAutoHyphens w:val="0"/>
        <w:autoSpaceDE w:val="0"/>
        <w:autoSpaceDN w:val="0"/>
        <w:adjustRightInd w:val="0"/>
        <w:ind w:left="432" w:hanging="432"/>
        <w:rPr>
          <w:rFonts w:ascii="Cambria" w:hAnsi="Cambria"/>
          <w:kern w:val="0"/>
          <w:lang w:eastAsia="en-US"/>
        </w:rPr>
      </w:pPr>
      <w:r>
        <w:rPr>
          <w:color w:val="000000"/>
          <w:sz w:val="22"/>
          <w:szCs w:val="22"/>
        </w:rPr>
        <w:t>Course Learning Outcome 5: Recognize ways to safely and effectively control microbial growth to break the epidemiological triangle and prevent Healthcare-Associated Infections (HAIs).</w:t>
      </w:r>
    </w:p>
    <w:p w14:paraId="784EF462" w14:textId="441BF750" w:rsidR="003A452E" w:rsidRPr="003A452E" w:rsidRDefault="003A452E" w:rsidP="003A452E">
      <w:pPr>
        <w:pStyle w:val="Default"/>
        <w:keepNext/>
        <w:keepLines/>
        <w:spacing w:before="240" w:after="10"/>
        <w:ind w:left="720" w:hanging="432"/>
        <w:rPr>
          <w:sz w:val="22"/>
          <w:szCs w:val="22"/>
        </w:rPr>
      </w:pPr>
      <w:r>
        <w:rPr>
          <w:bCs/>
          <w:sz w:val="22"/>
          <w:szCs w:val="22"/>
        </w:rPr>
        <w:t>5.1</w:t>
      </w:r>
      <w:r w:rsidRPr="003A452E">
        <w:rPr>
          <w:bCs/>
          <w:sz w:val="22"/>
          <w:szCs w:val="22"/>
        </w:rPr>
        <w:t xml:space="preserve">. Microbial growth is controlled using physical, chemical, mechanical, and biological means. </w:t>
      </w:r>
    </w:p>
    <w:p w14:paraId="7254D0C5" w14:textId="45DEBF67" w:rsidR="003A452E" w:rsidRPr="003A452E" w:rsidRDefault="003A452E" w:rsidP="003A452E">
      <w:pPr>
        <w:pStyle w:val="Default"/>
        <w:keepNext/>
        <w:keepLines/>
        <w:spacing w:after="10"/>
        <w:ind w:left="720" w:hanging="432"/>
        <w:rPr>
          <w:sz w:val="22"/>
          <w:szCs w:val="22"/>
        </w:rPr>
      </w:pPr>
      <w:r>
        <w:rPr>
          <w:bCs/>
          <w:sz w:val="22"/>
          <w:szCs w:val="22"/>
        </w:rPr>
        <w:t>5.2</w:t>
      </w:r>
      <w:r w:rsidRPr="003A452E">
        <w:rPr>
          <w:bCs/>
          <w:sz w:val="22"/>
          <w:szCs w:val="22"/>
        </w:rPr>
        <w:t xml:space="preserve">. Antimicrobial compounds combat bacteria, fungi, helminths, protozoans, and viruses. </w:t>
      </w:r>
    </w:p>
    <w:p w14:paraId="76454E85" w14:textId="2622315F" w:rsidR="003A452E" w:rsidRPr="003A452E" w:rsidRDefault="003A452E" w:rsidP="003A452E">
      <w:pPr>
        <w:pStyle w:val="Default"/>
        <w:keepNext/>
        <w:keepLines/>
        <w:spacing w:after="10"/>
        <w:ind w:left="720" w:hanging="432"/>
        <w:rPr>
          <w:sz w:val="22"/>
          <w:szCs w:val="22"/>
        </w:rPr>
      </w:pPr>
      <w:r>
        <w:rPr>
          <w:bCs/>
          <w:sz w:val="22"/>
          <w:szCs w:val="22"/>
        </w:rPr>
        <w:t>5.3</w:t>
      </w:r>
      <w:r w:rsidRPr="003A452E">
        <w:rPr>
          <w:bCs/>
          <w:sz w:val="22"/>
          <w:szCs w:val="22"/>
        </w:rPr>
        <w:t xml:space="preserve">. Vaccines are safe and effective methods to prevent disease. </w:t>
      </w:r>
    </w:p>
    <w:p w14:paraId="5E75EBB0" w14:textId="326B0F3F" w:rsidR="003A452E" w:rsidRPr="003A452E" w:rsidRDefault="003A452E" w:rsidP="003A452E">
      <w:pPr>
        <w:pStyle w:val="Default"/>
        <w:keepNext/>
        <w:keepLines/>
        <w:spacing w:after="10"/>
        <w:ind w:left="720" w:hanging="432"/>
        <w:rPr>
          <w:sz w:val="22"/>
          <w:szCs w:val="22"/>
        </w:rPr>
      </w:pPr>
      <w:r>
        <w:rPr>
          <w:bCs/>
          <w:sz w:val="22"/>
          <w:szCs w:val="22"/>
        </w:rPr>
        <w:t>5.4</w:t>
      </w:r>
      <w:r w:rsidRPr="003A452E">
        <w:rPr>
          <w:bCs/>
          <w:sz w:val="22"/>
          <w:szCs w:val="22"/>
        </w:rPr>
        <w:t xml:space="preserve">. Proper stewardship of antimicrobial drugs is essential to limit antimicrobial resistance. </w:t>
      </w:r>
    </w:p>
    <w:p w14:paraId="07E33A68" w14:textId="000AEC26" w:rsidR="00EE5235" w:rsidRPr="003A452E" w:rsidRDefault="003A452E" w:rsidP="003A452E">
      <w:pPr>
        <w:pStyle w:val="Default"/>
        <w:keepNext/>
        <w:keepLines/>
        <w:spacing w:after="10"/>
        <w:ind w:left="720" w:hanging="432"/>
        <w:rPr>
          <w:sz w:val="22"/>
          <w:szCs w:val="22"/>
        </w:rPr>
      </w:pPr>
      <w:r>
        <w:rPr>
          <w:bCs/>
          <w:sz w:val="22"/>
          <w:szCs w:val="22"/>
        </w:rPr>
        <w:t>5.5</w:t>
      </w:r>
      <w:r w:rsidRPr="003A452E">
        <w:rPr>
          <w:bCs/>
          <w:sz w:val="22"/>
          <w:szCs w:val="22"/>
        </w:rPr>
        <w:t>. Healthcare associated infections (HAIs, nosocomial) are costly and often have a poorer prognosis than community acquired infections.</w:t>
      </w:r>
    </w:p>
    <w:p w14:paraId="6200328B" w14:textId="684DB59D" w:rsidR="00EE5235" w:rsidRPr="003A452E" w:rsidRDefault="003A452E" w:rsidP="003A452E">
      <w:pPr>
        <w:pStyle w:val="Default"/>
        <w:keepNext/>
        <w:keepLines/>
        <w:spacing w:after="10"/>
        <w:ind w:left="720" w:hanging="432"/>
        <w:rPr>
          <w:sz w:val="22"/>
          <w:szCs w:val="22"/>
        </w:rPr>
      </w:pPr>
      <w:r>
        <w:rPr>
          <w:bCs/>
          <w:sz w:val="22"/>
          <w:szCs w:val="22"/>
        </w:rPr>
        <w:t>5.6</w:t>
      </w:r>
      <w:r w:rsidRPr="003A452E">
        <w:rPr>
          <w:bCs/>
          <w:sz w:val="22"/>
          <w:szCs w:val="22"/>
        </w:rPr>
        <w:t>. Tracking and reducing the incidence of healthcare acquired infections is a collaborative effort that saves lives.</w:t>
      </w:r>
    </w:p>
    <w:p w14:paraId="5AF07046" w14:textId="46C47287" w:rsidR="00EE5235" w:rsidRPr="003A452E" w:rsidRDefault="003A452E" w:rsidP="003A452E">
      <w:pPr>
        <w:pStyle w:val="Default"/>
        <w:keepNext/>
        <w:keepLines/>
        <w:spacing w:after="10"/>
        <w:ind w:left="720" w:hanging="432"/>
        <w:rPr>
          <w:sz w:val="22"/>
          <w:szCs w:val="22"/>
        </w:rPr>
      </w:pPr>
      <w:r>
        <w:rPr>
          <w:bCs/>
          <w:sz w:val="22"/>
          <w:szCs w:val="22"/>
        </w:rPr>
        <w:t>5.7</w:t>
      </w:r>
      <w:r w:rsidRPr="003A452E">
        <w:rPr>
          <w:bCs/>
          <w:sz w:val="22"/>
          <w:szCs w:val="22"/>
        </w:rPr>
        <w:t>. There are numerous strategies (i.e. quarantine, vector control, patient education) to break the epidemiological triangle and prevent disease transmission.</w:t>
      </w:r>
    </w:p>
    <w:p w14:paraId="1A5935F9" w14:textId="796A804D" w:rsidR="005D50D3" w:rsidRDefault="005D50D3">
      <w:pPr>
        <w:rPr>
          <w:b/>
          <w:color w:val="000000"/>
          <w:sz w:val="22"/>
          <w:szCs w:val="22"/>
        </w:rPr>
      </w:pPr>
    </w:p>
    <w:p w14:paraId="05C91352" w14:textId="6CE76D66" w:rsidR="003A452E" w:rsidRDefault="003A452E" w:rsidP="003A452E">
      <w:pPr>
        <w:ind w:left="432" w:hanging="432"/>
        <w:rPr>
          <w:b/>
          <w:color w:val="000000"/>
          <w:sz w:val="22"/>
          <w:szCs w:val="22"/>
        </w:rPr>
      </w:pPr>
      <w:r>
        <w:rPr>
          <w:color w:val="000000"/>
          <w:sz w:val="22"/>
          <w:szCs w:val="22"/>
        </w:rPr>
        <w:t>Course Learning Outcome 6: Apply scientific method and aseptic laboratory techniques to study microbes including a variety of identification methods.</w:t>
      </w:r>
    </w:p>
    <w:p w14:paraId="2C28E990" w14:textId="168CD12C" w:rsidR="003A452E" w:rsidRPr="003A452E" w:rsidRDefault="003A452E" w:rsidP="007F13E9">
      <w:pPr>
        <w:suppressAutoHyphens w:val="0"/>
        <w:autoSpaceDE w:val="0"/>
        <w:autoSpaceDN w:val="0"/>
        <w:adjustRightInd w:val="0"/>
        <w:spacing w:before="240" w:after="10"/>
        <w:ind w:left="720" w:hanging="432"/>
        <w:rPr>
          <w:color w:val="000000"/>
          <w:kern w:val="0"/>
          <w:sz w:val="22"/>
          <w:szCs w:val="22"/>
          <w:lang w:eastAsia="en-US"/>
        </w:rPr>
      </w:pPr>
      <w:r>
        <w:rPr>
          <w:color w:val="000000"/>
          <w:kern w:val="0"/>
          <w:sz w:val="22"/>
          <w:szCs w:val="22"/>
          <w:lang w:eastAsia="en-US"/>
        </w:rPr>
        <w:t xml:space="preserve">6.1.  </w:t>
      </w:r>
      <w:r w:rsidRPr="003A452E">
        <w:rPr>
          <w:color w:val="000000"/>
          <w:kern w:val="0"/>
          <w:sz w:val="22"/>
          <w:szCs w:val="22"/>
          <w:lang w:eastAsia="en-US"/>
        </w:rPr>
        <w:t>Apply the process of science</w:t>
      </w:r>
      <w:r w:rsidR="007F13E9">
        <w:rPr>
          <w:color w:val="000000"/>
          <w:kern w:val="0"/>
          <w:sz w:val="22"/>
          <w:szCs w:val="22"/>
          <w:lang w:eastAsia="en-US"/>
        </w:rPr>
        <w:t>.</w:t>
      </w:r>
    </w:p>
    <w:p w14:paraId="790E1964" w14:textId="34C631B5"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6.</w:t>
      </w:r>
      <w:r w:rsidR="003A452E" w:rsidRPr="003A452E">
        <w:rPr>
          <w:color w:val="000000"/>
          <w:kern w:val="0"/>
          <w:sz w:val="22"/>
          <w:szCs w:val="22"/>
          <w:lang w:eastAsia="en-US"/>
        </w:rPr>
        <w:t>2.</w:t>
      </w:r>
      <w:r>
        <w:rPr>
          <w:color w:val="000000"/>
          <w:kern w:val="0"/>
          <w:sz w:val="22"/>
          <w:szCs w:val="22"/>
          <w:lang w:eastAsia="en-US"/>
        </w:rPr>
        <w:t xml:space="preserve"> </w:t>
      </w:r>
      <w:r w:rsidR="003A452E" w:rsidRPr="003A452E">
        <w:rPr>
          <w:color w:val="000000"/>
          <w:kern w:val="0"/>
          <w:sz w:val="22"/>
          <w:szCs w:val="22"/>
          <w:lang w:eastAsia="en-US"/>
        </w:rPr>
        <w:t xml:space="preserve"> </w:t>
      </w:r>
      <w:r>
        <w:rPr>
          <w:color w:val="000000"/>
          <w:kern w:val="0"/>
          <w:sz w:val="22"/>
          <w:szCs w:val="22"/>
          <w:lang w:eastAsia="en-US"/>
        </w:rPr>
        <w:t>U</w:t>
      </w:r>
      <w:r w:rsidR="003A452E" w:rsidRPr="003A452E">
        <w:rPr>
          <w:color w:val="000000"/>
          <w:kern w:val="0"/>
          <w:sz w:val="22"/>
          <w:szCs w:val="22"/>
          <w:lang w:eastAsia="en-US"/>
        </w:rPr>
        <w:t>se quantitative reasoning</w:t>
      </w:r>
      <w:r>
        <w:rPr>
          <w:color w:val="000000"/>
          <w:kern w:val="0"/>
          <w:sz w:val="22"/>
          <w:szCs w:val="22"/>
          <w:lang w:eastAsia="en-US"/>
        </w:rPr>
        <w:t>.</w:t>
      </w:r>
    </w:p>
    <w:p w14:paraId="36C48588" w14:textId="21FAFAFB"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lastRenderedPageBreak/>
        <w:t>6.</w:t>
      </w:r>
      <w:r w:rsidR="003A452E" w:rsidRPr="003A452E">
        <w:rPr>
          <w:color w:val="000000"/>
          <w:kern w:val="0"/>
          <w:sz w:val="22"/>
          <w:szCs w:val="22"/>
          <w:lang w:eastAsia="en-US"/>
        </w:rPr>
        <w:t xml:space="preserve">3. </w:t>
      </w:r>
      <w:r>
        <w:rPr>
          <w:color w:val="000000"/>
          <w:kern w:val="0"/>
          <w:sz w:val="22"/>
          <w:szCs w:val="22"/>
          <w:lang w:eastAsia="en-US"/>
        </w:rPr>
        <w:t xml:space="preserve"> C</w:t>
      </w:r>
      <w:r w:rsidR="003A452E" w:rsidRPr="003A452E">
        <w:rPr>
          <w:color w:val="000000"/>
          <w:kern w:val="0"/>
          <w:sz w:val="22"/>
          <w:szCs w:val="22"/>
          <w:lang w:eastAsia="en-US"/>
        </w:rPr>
        <w:t xml:space="preserve">ommunicate and collaborate with other disciplines </w:t>
      </w:r>
    </w:p>
    <w:p w14:paraId="7B077901" w14:textId="4DCC0FE8"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 xml:space="preserve">6.4. </w:t>
      </w:r>
      <w:r w:rsidR="003A452E" w:rsidRPr="003A452E">
        <w:rPr>
          <w:color w:val="000000"/>
          <w:kern w:val="0"/>
          <w:sz w:val="22"/>
          <w:szCs w:val="22"/>
          <w:lang w:eastAsia="en-US"/>
        </w:rPr>
        <w:t xml:space="preserve"> </w:t>
      </w:r>
      <w:r>
        <w:rPr>
          <w:color w:val="000000"/>
          <w:kern w:val="0"/>
          <w:sz w:val="22"/>
          <w:szCs w:val="22"/>
          <w:lang w:eastAsia="en-US"/>
        </w:rPr>
        <w:t>U</w:t>
      </w:r>
      <w:r w:rsidR="003A452E" w:rsidRPr="003A452E">
        <w:rPr>
          <w:color w:val="000000"/>
          <w:kern w:val="0"/>
          <w:sz w:val="22"/>
          <w:szCs w:val="22"/>
          <w:lang w:eastAsia="en-US"/>
        </w:rPr>
        <w:t xml:space="preserve">nderstand the relationship between science and society </w:t>
      </w:r>
    </w:p>
    <w:p w14:paraId="6AC943E4" w14:textId="261B0263"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6.5</w:t>
      </w:r>
      <w:r w:rsidR="003A452E" w:rsidRPr="003A452E">
        <w:rPr>
          <w:color w:val="000000"/>
          <w:kern w:val="0"/>
          <w:sz w:val="22"/>
          <w:szCs w:val="22"/>
          <w:lang w:eastAsia="en-US"/>
        </w:rPr>
        <w:t xml:space="preserve">. Properly prepare and view specimens for examination using microscopy (bright field and, if possible, phase contrast). </w:t>
      </w:r>
    </w:p>
    <w:p w14:paraId="463E80FB" w14:textId="4A1CDD85"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6.6</w:t>
      </w:r>
      <w:r w:rsidR="003A452E" w:rsidRPr="003A452E">
        <w:rPr>
          <w:color w:val="000000"/>
          <w:kern w:val="0"/>
          <w:sz w:val="22"/>
          <w:szCs w:val="22"/>
          <w:lang w:eastAsia="en-US"/>
        </w:rPr>
        <w:t xml:space="preserve">. </w:t>
      </w:r>
      <w:r>
        <w:rPr>
          <w:color w:val="000000"/>
          <w:kern w:val="0"/>
          <w:sz w:val="22"/>
          <w:szCs w:val="22"/>
          <w:lang w:eastAsia="en-US"/>
        </w:rPr>
        <w:t xml:space="preserve"> </w:t>
      </w:r>
      <w:r w:rsidR="003A452E" w:rsidRPr="003A452E">
        <w:rPr>
          <w:color w:val="000000"/>
          <w:kern w:val="0"/>
          <w:sz w:val="22"/>
          <w:szCs w:val="22"/>
          <w:lang w:eastAsia="en-US"/>
        </w:rPr>
        <w:t xml:space="preserve">Use pure culture and selective techniques to enrich for and isolate microorganisms. </w:t>
      </w:r>
    </w:p>
    <w:p w14:paraId="66E70076" w14:textId="2DBB4ABE"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6.7</w:t>
      </w:r>
      <w:r w:rsidR="003A452E" w:rsidRPr="003A452E">
        <w:rPr>
          <w:color w:val="000000"/>
          <w:kern w:val="0"/>
          <w:sz w:val="22"/>
          <w:szCs w:val="22"/>
          <w:lang w:eastAsia="en-US"/>
        </w:rPr>
        <w:t>.</w:t>
      </w:r>
      <w:r>
        <w:rPr>
          <w:color w:val="000000"/>
          <w:kern w:val="0"/>
          <w:sz w:val="22"/>
          <w:szCs w:val="22"/>
          <w:lang w:eastAsia="en-US"/>
        </w:rPr>
        <w:t xml:space="preserve"> </w:t>
      </w:r>
      <w:r w:rsidR="003A452E" w:rsidRPr="003A452E">
        <w:rPr>
          <w:color w:val="000000"/>
          <w:kern w:val="0"/>
          <w:sz w:val="22"/>
          <w:szCs w:val="22"/>
          <w:lang w:eastAsia="en-US"/>
        </w:rPr>
        <w:t xml:space="preserve"> Use appropriate methods to identify microorganisms (media-based, molecular and serological). </w:t>
      </w:r>
    </w:p>
    <w:p w14:paraId="4709A28E" w14:textId="14E2CDC7"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6;.8</w:t>
      </w:r>
      <w:r w:rsidR="003A452E" w:rsidRPr="003A452E">
        <w:rPr>
          <w:color w:val="000000"/>
          <w:kern w:val="0"/>
          <w:sz w:val="22"/>
          <w:szCs w:val="22"/>
          <w:lang w:eastAsia="en-US"/>
        </w:rPr>
        <w:t>.</w:t>
      </w:r>
      <w:r>
        <w:rPr>
          <w:color w:val="000000"/>
          <w:kern w:val="0"/>
          <w:sz w:val="22"/>
          <w:szCs w:val="22"/>
          <w:lang w:eastAsia="en-US"/>
        </w:rPr>
        <w:t xml:space="preserve"> </w:t>
      </w:r>
      <w:r w:rsidR="003A452E" w:rsidRPr="003A452E">
        <w:rPr>
          <w:color w:val="000000"/>
          <w:kern w:val="0"/>
          <w:sz w:val="22"/>
          <w:szCs w:val="22"/>
          <w:lang w:eastAsia="en-US"/>
        </w:rPr>
        <w:t xml:space="preserve"> Estimate the number of microorganisms in a sample (using, for example, direct count, viable plate count, and spectrophotometric methods). </w:t>
      </w:r>
    </w:p>
    <w:p w14:paraId="57AE0CCF" w14:textId="0FCD956A" w:rsidR="003A452E" w:rsidRPr="003A452E" w:rsidRDefault="003A452E" w:rsidP="003A452E">
      <w:pPr>
        <w:suppressAutoHyphens w:val="0"/>
        <w:autoSpaceDE w:val="0"/>
        <w:autoSpaceDN w:val="0"/>
        <w:adjustRightInd w:val="0"/>
        <w:spacing w:after="10"/>
        <w:ind w:left="720" w:hanging="432"/>
        <w:rPr>
          <w:color w:val="000000"/>
          <w:kern w:val="0"/>
          <w:sz w:val="22"/>
          <w:szCs w:val="22"/>
          <w:lang w:eastAsia="en-US"/>
        </w:rPr>
      </w:pPr>
      <w:r w:rsidRPr="003A452E">
        <w:rPr>
          <w:color w:val="000000"/>
          <w:kern w:val="0"/>
          <w:sz w:val="22"/>
          <w:szCs w:val="22"/>
          <w:lang w:eastAsia="en-US"/>
        </w:rPr>
        <w:t>6</w:t>
      </w:r>
      <w:r w:rsidR="007F13E9">
        <w:rPr>
          <w:color w:val="000000"/>
          <w:kern w:val="0"/>
          <w:sz w:val="22"/>
          <w:szCs w:val="22"/>
          <w:lang w:eastAsia="en-US"/>
        </w:rPr>
        <w:t>.9</w:t>
      </w:r>
      <w:r w:rsidRPr="003A452E">
        <w:rPr>
          <w:color w:val="000000"/>
          <w:kern w:val="0"/>
          <w:sz w:val="22"/>
          <w:szCs w:val="22"/>
          <w:lang w:eastAsia="en-US"/>
        </w:rPr>
        <w:t>.</w:t>
      </w:r>
      <w:r w:rsidR="007F13E9">
        <w:rPr>
          <w:color w:val="000000"/>
          <w:kern w:val="0"/>
          <w:sz w:val="22"/>
          <w:szCs w:val="22"/>
          <w:lang w:eastAsia="en-US"/>
        </w:rPr>
        <w:t xml:space="preserve"> </w:t>
      </w:r>
      <w:r w:rsidRPr="003A452E">
        <w:rPr>
          <w:color w:val="000000"/>
          <w:kern w:val="0"/>
          <w:sz w:val="22"/>
          <w:szCs w:val="22"/>
          <w:lang w:eastAsia="en-US"/>
        </w:rPr>
        <w:t xml:space="preserve"> Use appropriate microbiological and molecular lab equipment and methods. </w:t>
      </w:r>
    </w:p>
    <w:p w14:paraId="4B2E3844" w14:textId="1890BE7C"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6.10</w:t>
      </w:r>
      <w:r w:rsidR="003A452E" w:rsidRPr="003A452E">
        <w:rPr>
          <w:color w:val="000000"/>
          <w:kern w:val="0"/>
          <w:sz w:val="22"/>
          <w:szCs w:val="22"/>
          <w:lang w:eastAsia="en-US"/>
        </w:rPr>
        <w:t xml:space="preserve">. </w:t>
      </w:r>
      <w:r>
        <w:rPr>
          <w:color w:val="000000"/>
          <w:kern w:val="0"/>
          <w:sz w:val="22"/>
          <w:szCs w:val="22"/>
          <w:lang w:eastAsia="en-US"/>
        </w:rPr>
        <w:t xml:space="preserve"> </w:t>
      </w:r>
      <w:r w:rsidR="003A452E" w:rsidRPr="003A452E">
        <w:rPr>
          <w:color w:val="000000"/>
          <w:kern w:val="0"/>
          <w:sz w:val="22"/>
          <w:szCs w:val="22"/>
          <w:lang w:eastAsia="en-US"/>
        </w:rPr>
        <w:t xml:space="preserve">Practice safe microbiology, using appropriate protective and emergency procedures. </w:t>
      </w:r>
    </w:p>
    <w:p w14:paraId="47316517" w14:textId="700A7A38" w:rsidR="003A452E" w:rsidRPr="003A452E" w:rsidRDefault="007F13E9" w:rsidP="003A452E">
      <w:pPr>
        <w:suppressAutoHyphens w:val="0"/>
        <w:autoSpaceDE w:val="0"/>
        <w:autoSpaceDN w:val="0"/>
        <w:adjustRightInd w:val="0"/>
        <w:spacing w:after="10"/>
        <w:ind w:left="720" w:hanging="432"/>
        <w:rPr>
          <w:color w:val="000000"/>
          <w:kern w:val="0"/>
          <w:sz w:val="22"/>
          <w:szCs w:val="22"/>
          <w:lang w:eastAsia="en-US"/>
        </w:rPr>
      </w:pPr>
      <w:r>
        <w:rPr>
          <w:color w:val="000000"/>
          <w:kern w:val="0"/>
          <w:sz w:val="22"/>
          <w:szCs w:val="22"/>
          <w:lang w:eastAsia="en-US"/>
        </w:rPr>
        <w:t>6.11</w:t>
      </w:r>
      <w:r w:rsidR="003A452E" w:rsidRPr="003A452E">
        <w:rPr>
          <w:color w:val="000000"/>
          <w:kern w:val="0"/>
          <w:sz w:val="22"/>
          <w:szCs w:val="22"/>
          <w:lang w:eastAsia="en-US"/>
        </w:rPr>
        <w:t xml:space="preserve">. Document and report on experimental protocols, results and conclusions. </w:t>
      </w:r>
    </w:p>
    <w:p w14:paraId="535519BD" w14:textId="77777777" w:rsidR="003A452E" w:rsidRDefault="003A452E">
      <w:pPr>
        <w:rPr>
          <w:b/>
          <w:color w:val="000000"/>
          <w:sz w:val="22"/>
          <w:szCs w:val="22"/>
        </w:rPr>
      </w:pPr>
    </w:p>
    <w:p w14:paraId="0EC5BC51" w14:textId="77777777" w:rsidR="0000406F" w:rsidRPr="005075F6" w:rsidRDefault="0000406F">
      <w:pPr>
        <w:rPr>
          <w:b/>
          <w:color w:val="000000"/>
          <w:sz w:val="22"/>
          <w:szCs w:val="22"/>
        </w:rPr>
      </w:pPr>
    </w:p>
    <w:p w14:paraId="5ABCE971" w14:textId="77777777" w:rsidR="00476CE6" w:rsidRPr="002D552E" w:rsidRDefault="00F8675A" w:rsidP="00476CE6">
      <w:pPr>
        <w:widowControl w:val="0"/>
        <w:autoSpaceDE w:val="0"/>
        <w:autoSpaceDN w:val="0"/>
        <w:adjustRightInd w:val="0"/>
        <w:rPr>
          <w:b/>
        </w:rPr>
      </w:pPr>
      <w:r w:rsidRPr="005075F6">
        <w:rPr>
          <w:b/>
          <w:color w:val="000000"/>
          <w:sz w:val="22"/>
          <w:szCs w:val="22"/>
        </w:rPr>
        <w:t>16.</w:t>
      </w:r>
      <w:r w:rsidR="00FA7553" w:rsidRPr="005075F6">
        <w:rPr>
          <w:color w:val="000000"/>
          <w:sz w:val="22"/>
          <w:szCs w:val="22"/>
        </w:rPr>
        <w:tab/>
      </w:r>
      <w:proofErr w:type="gramStart"/>
      <w:r w:rsidR="00476CE6">
        <w:rPr>
          <w:b/>
        </w:rPr>
        <w:t>FERPA:*</w:t>
      </w:r>
      <w:proofErr w:type="gramEnd"/>
    </w:p>
    <w:p w14:paraId="1C548199" w14:textId="77777777" w:rsidR="00476CE6" w:rsidRDefault="00476CE6" w:rsidP="00476CE6">
      <w:pPr>
        <w:widowControl w:val="0"/>
        <w:autoSpaceDE w:val="0"/>
        <w:autoSpaceDN w:val="0"/>
        <w:adjustRightInd w:val="0"/>
        <w:rPr>
          <w:b/>
        </w:rPr>
      </w:pPr>
    </w:p>
    <w:p w14:paraId="70FC937C" w14:textId="77777777" w:rsidR="00476CE6" w:rsidRDefault="00476CE6" w:rsidP="00476CE6">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4B2F223" w14:textId="77777777" w:rsidR="00476CE6" w:rsidRDefault="00476CE6" w:rsidP="00476CE6">
      <w:pPr>
        <w:ind w:left="720"/>
      </w:pPr>
    </w:p>
    <w:p w14:paraId="051CA72B" w14:textId="77777777" w:rsidR="00A25BF6" w:rsidRDefault="00A25BF6" w:rsidP="00A25BF6">
      <w:pPr>
        <w:pStyle w:val="ListParagraph"/>
        <w:ind w:left="0"/>
      </w:pPr>
      <w:r w:rsidRPr="00A138F5">
        <w:rPr>
          <w:b/>
        </w:rPr>
        <w:t xml:space="preserve">17. </w:t>
      </w:r>
      <w:r>
        <w:rPr>
          <w:b/>
        </w:rPr>
        <w:tab/>
        <w:t>ACCOMMODATIONS</w:t>
      </w:r>
      <w:r w:rsidRPr="00E87FB6">
        <w:rPr>
          <w:b/>
        </w:rPr>
        <w:t>:</w:t>
      </w:r>
      <w:r>
        <w:rPr>
          <w:b/>
        </w:rPr>
        <w:t xml:space="preserve"> </w:t>
      </w:r>
    </w:p>
    <w:p w14:paraId="3745BFD7" w14:textId="77777777" w:rsidR="00A25BF6" w:rsidRDefault="00A25BF6" w:rsidP="00A25BF6">
      <w:pPr>
        <w:pStyle w:val="ListParagraph"/>
        <w:ind w:left="0"/>
      </w:pPr>
    </w:p>
    <w:p w14:paraId="09DD5CD2" w14:textId="77777777" w:rsidR="00A25BF6" w:rsidRPr="000A6A1C" w:rsidRDefault="00A25BF6" w:rsidP="00A25BF6">
      <w:pPr>
        <w:pStyle w:val="BodyText"/>
        <w:ind w:left="720" w:right="207"/>
      </w:pPr>
      <w:r w:rsidRPr="000A6A1C">
        <w:t>Students requesting accommodations may contact Ryan Hall, Accessibility Coordinator at rhall21@sscc.edu or 937-393-3431, X 2604.</w:t>
      </w:r>
    </w:p>
    <w:p w14:paraId="0C3EA33B" w14:textId="77777777" w:rsidR="00A25BF6" w:rsidRPr="000A6A1C" w:rsidRDefault="00A25BF6" w:rsidP="00A25BF6">
      <w:pPr>
        <w:pStyle w:val="BodyText"/>
        <w:ind w:left="861" w:right="207"/>
      </w:pPr>
    </w:p>
    <w:p w14:paraId="5A08D816" w14:textId="77777777" w:rsidR="00A25BF6" w:rsidRPr="000A6A1C" w:rsidRDefault="00A25BF6" w:rsidP="00A25BF6">
      <w:pPr>
        <w:pStyle w:val="NormalWeb"/>
        <w:spacing w:before="0" w:beforeAutospacing="0" w:after="0" w:afterAutospacing="0"/>
        <w:ind w:left="720"/>
      </w:pPr>
      <w:r w:rsidRPr="000A6A1C">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0A6A1C">
          <w:rPr>
            <w:rStyle w:val="Hyperlink"/>
            <w:rFonts w:eastAsiaTheme="minorHAnsi"/>
          </w:rPr>
          <w:t>rhall21@sscc.edu</w:t>
        </w:r>
      </w:hyperlink>
      <w:r w:rsidRPr="000A6A1C">
        <w:t xml:space="preserve"> or 937-393-3431 X 2604.</w:t>
      </w:r>
    </w:p>
    <w:p w14:paraId="43262BE0" w14:textId="77777777" w:rsidR="00476CE6" w:rsidRDefault="00476CE6" w:rsidP="00476CE6">
      <w:pPr>
        <w:pStyle w:val="ListParagraph"/>
      </w:pPr>
    </w:p>
    <w:p w14:paraId="2A6E07AB" w14:textId="77777777" w:rsidR="00476CE6" w:rsidRDefault="00476CE6" w:rsidP="00476CE6">
      <w:pPr>
        <w:pStyle w:val="ListParagraph"/>
        <w:ind w:left="0"/>
      </w:pPr>
      <w:r w:rsidRPr="00A138F5">
        <w:rPr>
          <w:b/>
        </w:rPr>
        <w:t xml:space="preserve">18. </w:t>
      </w:r>
      <w:r w:rsidRPr="00A138F5">
        <w:rPr>
          <w:b/>
        </w:rPr>
        <w:tab/>
      </w:r>
      <w:r w:rsidRPr="002D552E">
        <w:rPr>
          <w:b/>
        </w:rPr>
        <w:t>OTHER INFORMATION***:</w:t>
      </w:r>
    </w:p>
    <w:p w14:paraId="5A28F60C" w14:textId="77777777" w:rsidR="00476CE6" w:rsidRDefault="00476CE6" w:rsidP="00476CE6"/>
    <w:p w14:paraId="7014AC9F" w14:textId="77777777" w:rsidR="00FA7553" w:rsidRPr="005075F6" w:rsidRDefault="00FA7553">
      <w:pPr>
        <w:rPr>
          <w:sz w:val="22"/>
          <w:szCs w:val="22"/>
        </w:rPr>
      </w:pPr>
    </w:p>
    <w:sectPr w:rsidR="00FA7553" w:rsidRPr="005075F6" w:rsidSect="0064645F">
      <w:headerReference w:type="even" r:id="rId12"/>
      <w:headerReference w:type="default" r:id="rId13"/>
      <w:headerReference w:type="first" r:id="rId14"/>
      <w:pgSz w:w="12240" w:h="15840"/>
      <w:pgMar w:top="1440" w:right="1800" w:bottom="1716" w:left="1800" w:header="720" w:footer="1440"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CE1C" w14:textId="77777777" w:rsidR="00B62568" w:rsidRDefault="00B62568">
      <w:r>
        <w:separator/>
      </w:r>
    </w:p>
  </w:endnote>
  <w:endnote w:type="continuationSeparator" w:id="0">
    <w:p w14:paraId="7AE4CFB3" w14:textId="77777777" w:rsidR="00B62568" w:rsidRDefault="00B6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D4C6" w14:textId="77777777" w:rsidR="00B62568" w:rsidRDefault="00B62568">
      <w:r>
        <w:separator/>
      </w:r>
    </w:p>
  </w:footnote>
  <w:footnote w:type="continuationSeparator" w:id="0">
    <w:p w14:paraId="7BC07782" w14:textId="77777777" w:rsidR="00B62568" w:rsidRDefault="00B62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9CF8" w14:textId="77777777" w:rsidR="00B62568" w:rsidRDefault="00B62568">
    <w:pPr>
      <w:pStyle w:val="Header"/>
      <w:rPr>
        <w:sz w:val="20"/>
        <w:szCs w:val="20"/>
      </w:rPr>
    </w:pPr>
    <w:r>
      <w:rPr>
        <w:sz w:val="20"/>
        <w:szCs w:val="20"/>
      </w:rPr>
      <w:t>Southern State Community College</w:t>
    </w:r>
  </w:p>
  <w:p w14:paraId="59B27E8E" w14:textId="77777777" w:rsidR="00B62568" w:rsidRDefault="00B62568">
    <w:pPr>
      <w:pStyle w:val="Header"/>
      <w:rPr>
        <w:sz w:val="20"/>
        <w:szCs w:val="20"/>
      </w:rPr>
    </w:pPr>
    <w:r>
      <w:rPr>
        <w:sz w:val="20"/>
        <w:szCs w:val="20"/>
      </w:rPr>
      <w:t xml:space="preserve">Curriculum Committee – </w:t>
    </w:r>
  </w:p>
  <w:p w14:paraId="2FADEAB9" w14:textId="77777777" w:rsidR="00B62568" w:rsidRDefault="00B62568">
    <w:pPr>
      <w:pStyle w:val="Header"/>
      <w:rPr>
        <w:b/>
        <w:sz w:val="20"/>
        <w:szCs w:val="20"/>
      </w:rPr>
    </w:pPr>
    <w:r>
      <w:rPr>
        <w:b/>
        <w:sz w:val="20"/>
        <w:szCs w:val="20"/>
      </w:rPr>
      <w:t>BIOL 2205 – Anatomy and Physiology I</w:t>
    </w:r>
  </w:p>
  <w:p w14:paraId="3E128C94" w14:textId="77777777" w:rsidR="00B62568" w:rsidRDefault="00B62568">
    <w:pPr>
      <w:pStyle w:val="Header"/>
    </w:pPr>
    <w:r>
      <w:rPr>
        <w:sz w:val="20"/>
        <w:szCs w:val="20"/>
      </w:rPr>
      <w:t xml:space="preserve">Page </w:t>
    </w:r>
    <w:r>
      <w:fldChar w:fldCharType="begin"/>
    </w:r>
    <w:r>
      <w:instrText xml:space="preserve"> PAGE </w:instrText>
    </w:r>
    <w:r>
      <w:fldChar w:fldCharType="separate"/>
    </w:r>
    <w:r>
      <w:rPr>
        <w:noProof/>
      </w:rPr>
      <w:t>8</w:t>
    </w:r>
    <w:r>
      <w:fldChar w:fldCharType="end"/>
    </w:r>
    <w:r>
      <w:rPr>
        <w:sz w:val="20"/>
        <w:szCs w:val="20"/>
      </w:rPr>
      <w:t xml:space="preserve"> of </w:t>
    </w:r>
    <w:r w:rsidR="00EE1906">
      <w:fldChar w:fldCharType="begin"/>
    </w:r>
    <w:r w:rsidR="00EE1906">
      <w:instrText xml:space="preserve"> NUMPAGES </w:instrText>
    </w:r>
    <w:r w:rsidR="00EE1906">
      <w:fldChar w:fldCharType="separate"/>
    </w:r>
    <w:r>
      <w:rPr>
        <w:noProof/>
      </w:rPr>
      <w:t>8</w:t>
    </w:r>
    <w:r w:rsidR="00EE190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A685" w14:textId="77777777" w:rsidR="00B62568" w:rsidRDefault="00B62568">
    <w:pPr>
      <w:pStyle w:val="Header"/>
    </w:pPr>
    <w:r>
      <w:rPr>
        <w:sz w:val="20"/>
        <w:szCs w:val="20"/>
      </w:rPr>
      <w:t>BIOL 2300 Microbiology</w:t>
    </w:r>
    <w:r w:rsidRPr="00EE1AD5">
      <w:t xml:space="preserve"> </w:t>
    </w:r>
  </w:p>
  <w:p w14:paraId="05301DED" w14:textId="1108B0A0" w:rsidR="00B62568" w:rsidRPr="00EE1AD5" w:rsidRDefault="00B62568">
    <w:pPr>
      <w:pStyle w:val="Header"/>
    </w:pPr>
    <w:r w:rsidRPr="00EE1AD5">
      <w:t xml:space="preserve">Page </w:t>
    </w:r>
    <w:r w:rsidRPr="00EE1AD5">
      <w:fldChar w:fldCharType="begin"/>
    </w:r>
    <w:r w:rsidRPr="00EE1AD5">
      <w:instrText xml:space="preserve"> PAGE </w:instrText>
    </w:r>
    <w:r w:rsidRPr="00EE1AD5">
      <w:fldChar w:fldCharType="separate"/>
    </w:r>
    <w:r>
      <w:rPr>
        <w:noProof/>
      </w:rPr>
      <w:t>5</w:t>
    </w:r>
    <w:r w:rsidRPr="00EE1AD5">
      <w:fldChar w:fldCharType="end"/>
    </w:r>
    <w:r w:rsidRPr="00EE1AD5">
      <w:t xml:space="preserve"> of </w:t>
    </w:r>
    <w:r w:rsidR="00EE1906">
      <w:fldChar w:fldCharType="begin"/>
    </w:r>
    <w:r w:rsidR="00EE1906">
      <w:instrText xml:space="preserve"> NUMPAGES </w:instrText>
    </w:r>
    <w:r w:rsidR="00EE1906">
      <w:fldChar w:fldCharType="separate"/>
    </w:r>
    <w:r>
      <w:rPr>
        <w:noProof/>
      </w:rPr>
      <w:t>6</w:t>
    </w:r>
    <w:r w:rsidR="00EE190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31E5" w14:textId="37993EA8" w:rsidR="00B62568" w:rsidRDefault="00B62568" w:rsidP="00D2663C">
    <w:pPr>
      <w:pStyle w:val="Header"/>
      <w:rPr>
        <w:sz w:val="20"/>
        <w:szCs w:val="20"/>
      </w:rPr>
    </w:pPr>
    <w:r>
      <w:rPr>
        <w:noProof/>
      </w:rPr>
      <w:drawing>
        <wp:anchor distT="0" distB="0" distL="114300" distR="114300" simplePos="0" relativeHeight="251659264" behindDoc="1" locked="0" layoutInCell="1" allowOverlap="1" wp14:anchorId="7A9BC106" wp14:editId="241861E4">
          <wp:simplePos x="0" y="0"/>
          <wp:positionH relativeFrom="column">
            <wp:posOffset>0</wp:posOffset>
          </wp:positionH>
          <wp:positionV relativeFrom="paragraph">
            <wp:posOffset>-393700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Curriculum Committee – April 2025</w:t>
    </w:r>
  </w:p>
  <w:p w14:paraId="39B762EE" w14:textId="3D7607E8" w:rsidR="00B62568" w:rsidRDefault="00B62568" w:rsidP="00D2663C">
    <w:pPr>
      <w:pStyle w:val="Header"/>
      <w:rPr>
        <w:sz w:val="20"/>
        <w:szCs w:val="20"/>
      </w:rPr>
    </w:pPr>
    <w:r>
      <w:rPr>
        <w:sz w:val="20"/>
        <w:szCs w:val="20"/>
      </w:rPr>
      <w:t>BIOL 2300 Microbiology</w:t>
    </w:r>
    <w:r>
      <w:rPr>
        <w:sz w:val="20"/>
        <w:szCs w:val="20"/>
      </w:rPr>
      <w:tab/>
    </w:r>
    <w:r>
      <w:rPr>
        <w:sz w:val="20"/>
        <w:szCs w:val="20"/>
      </w:rPr>
      <w:tab/>
      <w:t xml:space="preserve">OT 36: TMNS </w:t>
    </w:r>
  </w:p>
  <w:p w14:paraId="66AA941B" w14:textId="2BA5472E" w:rsidR="00B62568" w:rsidRPr="00D2663C" w:rsidRDefault="00B62568" w:rsidP="00D2663C">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674"/>
    <w:multiLevelType w:val="hybridMultilevel"/>
    <w:tmpl w:val="46B6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731"/>
    <w:multiLevelType w:val="hybridMultilevel"/>
    <w:tmpl w:val="3528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E0393"/>
    <w:multiLevelType w:val="hybridMultilevel"/>
    <w:tmpl w:val="9568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539D2"/>
    <w:multiLevelType w:val="hybridMultilevel"/>
    <w:tmpl w:val="CD9C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A0061"/>
    <w:multiLevelType w:val="hybridMultilevel"/>
    <w:tmpl w:val="5E9AA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3001"/>
    <w:multiLevelType w:val="hybridMultilevel"/>
    <w:tmpl w:val="D664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93297"/>
    <w:multiLevelType w:val="hybridMultilevel"/>
    <w:tmpl w:val="62003136"/>
    <w:lvl w:ilvl="0" w:tplc="E0A011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8C30C6"/>
    <w:multiLevelType w:val="hybridMultilevel"/>
    <w:tmpl w:val="338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D09CD"/>
    <w:multiLevelType w:val="hybridMultilevel"/>
    <w:tmpl w:val="5D5E7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D3AD1"/>
    <w:multiLevelType w:val="hybridMultilevel"/>
    <w:tmpl w:val="53B6C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87978"/>
    <w:multiLevelType w:val="hybridMultilevel"/>
    <w:tmpl w:val="8A36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1706F"/>
    <w:multiLevelType w:val="hybridMultilevel"/>
    <w:tmpl w:val="258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076E1"/>
    <w:multiLevelType w:val="hybridMultilevel"/>
    <w:tmpl w:val="BE5AFF60"/>
    <w:lvl w:ilvl="0" w:tplc="671653BC">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3A660D6F"/>
    <w:multiLevelType w:val="hybridMultilevel"/>
    <w:tmpl w:val="32FA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35FE7"/>
    <w:multiLevelType w:val="hybridMultilevel"/>
    <w:tmpl w:val="44888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933B3"/>
    <w:multiLevelType w:val="hybridMultilevel"/>
    <w:tmpl w:val="AEC2C3E4"/>
    <w:lvl w:ilvl="0" w:tplc="E3AA8A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400C9"/>
    <w:multiLevelType w:val="hybridMultilevel"/>
    <w:tmpl w:val="B9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549EA"/>
    <w:multiLevelType w:val="hybridMultilevel"/>
    <w:tmpl w:val="3E965BFA"/>
    <w:lvl w:ilvl="0" w:tplc="B9A6B71C">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722363A"/>
    <w:multiLevelType w:val="hybridMultilevel"/>
    <w:tmpl w:val="06C0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F4996"/>
    <w:multiLevelType w:val="hybridMultilevel"/>
    <w:tmpl w:val="3738AD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747715"/>
    <w:multiLevelType w:val="hybridMultilevel"/>
    <w:tmpl w:val="6E02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F651E"/>
    <w:multiLevelType w:val="hybridMultilevel"/>
    <w:tmpl w:val="E8BE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06FAA"/>
    <w:multiLevelType w:val="hybridMultilevel"/>
    <w:tmpl w:val="2288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939C4"/>
    <w:multiLevelType w:val="hybridMultilevel"/>
    <w:tmpl w:val="F2241282"/>
    <w:lvl w:ilvl="0" w:tplc="137E2FA4">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7074718A"/>
    <w:multiLevelType w:val="hybridMultilevel"/>
    <w:tmpl w:val="859C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4642D"/>
    <w:multiLevelType w:val="hybridMultilevel"/>
    <w:tmpl w:val="428ED16C"/>
    <w:lvl w:ilvl="0" w:tplc="9B36F706">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75A8741B"/>
    <w:multiLevelType w:val="hybridMultilevel"/>
    <w:tmpl w:val="1C7C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772DD"/>
    <w:multiLevelType w:val="hybridMultilevel"/>
    <w:tmpl w:val="3662B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E3057"/>
    <w:multiLevelType w:val="hybridMultilevel"/>
    <w:tmpl w:val="3ECA5788"/>
    <w:lvl w:ilvl="0" w:tplc="0FD47A10">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764A4165"/>
    <w:multiLevelType w:val="hybridMultilevel"/>
    <w:tmpl w:val="E082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23"/>
  </w:num>
  <w:num w:numId="5">
    <w:abstractNumId w:val="15"/>
  </w:num>
  <w:num w:numId="6">
    <w:abstractNumId w:val="25"/>
  </w:num>
  <w:num w:numId="7">
    <w:abstractNumId w:val="18"/>
  </w:num>
  <w:num w:numId="8">
    <w:abstractNumId w:val="17"/>
  </w:num>
  <w:num w:numId="9">
    <w:abstractNumId w:val="8"/>
  </w:num>
  <w:num w:numId="10">
    <w:abstractNumId w:val="28"/>
  </w:num>
  <w:num w:numId="11">
    <w:abstractNumId w:val="10"/>
  </w:num>
  <w:num w:numId="12">
    <w:abstractNumId w:val="2"/>
  </w:num>
  <w:num w:numId="13">
    <w:abstractNumId w:val="29"/>
  </w:num>
  <w:num w:numId="14">
    <w:abstractNumId w:val="26"/>
  </w:num>
  <w:num w:numId="15">
    <w:abstractNumId w:val="4"/>
  </w:num>
  <w:num w:numId="16">
    <w:abstractNumId w:val="21"/>
  </w:num>
  <w:num w:numId="17">
    <w:abstractNumId w:val="27"/>
  </w:num>
  <w:num w:numId="18">
    <w:abstractNumId w:val="20"/>
  </w:num>
  <w:num w:numId="19">
    <w:abstractNumId w:val="24"/>
  </w:num>
  <w:num w:numId="20">
    <w:abstractNumId w:val="1"/>
  </w:num>
  <w:num w:numId="21">
    <w:abstractNumId w:val="0"/>
  </w:num>
  <w:num w:numId="22">
    <w:abstractNumId w:val="11"/>
  </w:num>
  <w:num w:numId="23">
    <w:abstractNumId w:val="5"/>
  </w:num>
  <w:num w:numId="24">
    <w:abstractNumId w:val="3"/>
  </w:num>
  <w:num w:numId="25">
    <w:abstractNumId w:val="22"/>
  </w:num>
  <w:num w:numId="26">
    <w:abstractNumId w:val="16"/>
  </w:num>
  <w:num w:numId="27">
    <w:abstractNumId w:val="7"/>
  </w:num>
  <w:num w:numId="28">
    <w:abstractNumId w:val="19"/>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87"/>
    <w:rsid w:val="00000486"/>
    <w:rsid w:val="000033F7"/>
    <w:rsid w:val="00003B5A"/>
    <w:rsid w:val="0000406F"/>
    <w:rsid w:val="00040583"/>
    <w:rsid w:val="0004772A"/>
    <w:rsid w:val="000775C7"/>
    <w:rsid w:val="0008314A"/>
    <w:rsid w:val="00095D12"/>
    <w:rsid w:val="000B0918"/>
    <w:rsid w:val="000B4D98"/>
    <w:rsid w:val="000C7F97"/>
    <w:rsid w:val="000E1F1A"/>
    <w:rsid w:val="00132A18"/>
    <w:rsid w:val="00133098"/>
    <w:rsid w:val="001776EE"/>
    <w:rsid w:val="00185837"/>
    <w:rsid w:val="0019226C"/>
    <w:rsid w:val="001C537A"/>
    <w:rsid w:val="001D7961"/>
    <w:rsid w:val="001E2A34"/>
    <w:rsid w:val="001E39B7"/>
    <w:rsid w:val="001E549B"/>
    <w:rsid w:val="002220B4"/>
    <w:rsid w:val="00224E98"/>
    <w:rsid w:val="00232895"/>
    <w:rsid w:val="00256603"/>
    <w:rsid w:val="00286FA4"/>
    <w:rsid w:val="002A0315"/>
    <w:rsid w:val="002A5762"/>
    <w:rsid w:val="002B24CC"/>
    <w:rsid w:val="002C57F0"/>
    <w:rsid w:val="002D40FF"/>
    <w:rsid w:val="002E02D7"/>
    <w:rsid w:val="002F55E4"/>
    <w:rsid w:val="002F7053"/>
    <w:rsid w:val="00302DEC"/>
    <w:rsid w:val="00337352"/>
    <w:rsid w:val="003510FA"/>
    <w:rsid w:val="00354724"/>
    <w:rsid w:val="00363E87"/>
    <w:rsid w:val="003819B9"/>
    <w:rsid w:val="003866F8"/>
    <w:rsid w:val="00393DA0"/>
    <w:rsid w:val="003A452E"/>
    <w:rsid w:val="003B5ED8"/>
    <w:rsid w:val="003F062E"/>
    <w:rsid w:val="00400401"/>
    <w:rsid w:val="00424A3C"/>
    <w:rsid w:val="00476CE6"/>
    <w:rsid w:val="004A75F0"/>
    <w:rsid w:val="00500AF1"/>
    <w:rsid w:val="0050385A"/>
    <w:rsid w:val="005075F6"/>
    <w:rsid w:val="00530BB9"/>
    <w:rsid w:val="0054742A"/>
    <w:rsid w:val="00555480"/>
    <w:rsid w:val="0057399E"/>
    <w:rsid w:val="00575E0A"/>
    <w:rsid w:val="005A4B0D"/>
    <w:rsid w:val="005B5252"/>
    <w:rsid w:val="005D3D5E"/>
    <w:rsid w:val="005D50D3"/>
    <w:rsid w:val="0062554C"/>
    <w:rsid w:val="00633449"/>
    <w:rsid w:val="00636B13"/>
    <w:rsid w:val="0064645F"/>
    <w:rsid w:val="006575F8"/>
    <w:rsid w:val="00665811"/>
    <w:rsid w:val="0067554F"/>
    <w:rsid w:val="00697FC3"/>
    <w:rsid w:val="006E4BA3"/>
    <w:rsid w:val="006F0C5B"/>
    <w:rsid w:val="006F10F3"/>
    <w:rsid w:val="0074191E"/>
    <w:rsid w:val="00743515"/>
    <w:rsid w:val="007738E0"/>
    <w:rsid w:val="00784012"/>
    <w:rsid w:val="007A0FEB"/>
    <w:rsid w:val="007B5C1A"/>
    <w:rsid w:val="007E31E5"/>
    <w:rsid w:val="007F13E9"/>
    <w:rsid w:val="008208D6"/>
    <w:rsid w:val="00872E7D"/>
    <w:rsid w:val="00894431"/>
    <w:rsid w:val="008C57B3"/>
    <w:rsid w:val="008F3626"/>
    <w:rsid w:val="00911850"/>
    <w:rsid w:val="0092170B"/>
    <w:rsid w:val="00923722"/>
    <w:rsid w:val="00946633"/>
    <w:rsid w:val="00956433"/>
    <w:rsid w:val="0096121B"/>
    <w:rsid w:val="00962AA0"/>
    <w:rsid w:val="009633BF"/>
    <w:rsid w:val="00963C87"/>
    <w:rsid w:val="00970701"/>
    <w:rsid w:val="009B3A04"/>
    <w:rsid w:val="009B5003"/>
    <w:rsid w:val="00A07C5C"/>
    <w:rsid w:val="00A25BF6"/>
    <w:rsid w:val="00A40439"/>
    <w:rsid w:val="00A45970"/>
    <w:rsid w:val="00A53F76"/>
    <w:rsid w:val="00A6760D"/>
    <w:rsid w:val="00A736CF"/>
    <w:rsid w:val="00A7732D"/>
    <w:rsid w:val="00AA0FDB"/>
    <w:rsid w:val="00AA53C0"/>
    <w:rsid w:val="00AB4C5E"/>
    <w:rsid w:val="00AE6BBC"/>
    <w:rsid w:val="00B063C5"/>
    <w:rsid w:val="00B20035"/>
    <w:rsid w:val="00B25BEC"/>
    <w:rsid w:val="00B267B3"/>
    <w:rsid w:val="00B62568"/>
    <w:rsid w:val="00B668DD"/>
    <w:rsid w:val="00B82044"/>
    <w:rsid w:val="00B86F05"/>
    <w:rsid w:val="00BB092B"/>
    <w:rsid w:val="00BB22CA"/>
    <w:rsid w:val="00BF7BA3"/>
    <w:rsid w:val="00C16F45"/>
    <w:rsid w:val="00C304E6"/>
    <w:rsid w:val="00C31EEA"/>
    <w:rsid w:val="00C7273B"/>
    <w:rsid w:val="00C75D17"/>
    <w:rsid w:val="00C906DF"/>
    <w:rsid w:val="00CA61CD"/>
    <w:rsid w:val="00D2326F"/>
    <w:rsid w:val="00D2663C"/>
    <w:rsid w:val="00D34AEF"/>
    <w:rsid w:val="00D62D23"/>
    <w:rsid w:val="00D70DDF"/>
    <w:rsid w:val="00D90E85"/>
    <w:rsid w:val="00DA5911"/>
    <w:rsid w:val="00DC496F"/>
    <w:rsid w:val="00DC7B02"/>
    <w:rsid w:val="00DE4928"/>
    <w:rsid w:val="00DF09E4"/>
    <w:rsid w:val="00DF2A6B"/>
    <w:rsid w:val="00DF4BA6"/>
    <w:rsid w:val="00E117FF"/>
    <w:rsid w:val="00E14F01"/>
    <w:rsid w:val="00E21890"/>
    <w:rsid w:val="00E364B9"/>
    <w:rsid w:val="00E61C6C"/>
    <w:rsid w:val="00E66023"/>
    <w:rsid w:val="00E950C3"/>
    <w:rsid w:val="00EC26FA"/>
    <w:rsid w:val="00EC4921"/>
    <w:rsid w:val="00EC5644"/>
    <w:rsid w:val="00EE1906"/>
    <w:rsid w:val="00EE1AD5"/>
    <w:rsid w:val="00EE36F2"/>
    <w:rsid w:val="00EE5235"/>
    <w:rsid w:val="00F02BB0"/>
    <w:rsid w:val="00F14EEF"/>
    <w:rsid w:val="00F209D9"/>
    <w:rsid w:val="00F22956"/>
    <w:rsid w:val="00F41BCE"/>
    <w:rsid w:val="00F52F79"/>
    <w:rsid w:val="00F8675A"/>
    <w:rsid w:val="00F9266D"/>
    <w:rsid w:val="00F9524D"/>
    <w:rsid w:val="00FA7553"/>
    <w:rsid w:val="00FD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16C1D7"/>
  <w15:chartTrackingRefBased/>
  <w15:docId w15:val="{93B36E6C-C1BD-4BD6-8805-FAD3D1E2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4A"/>
    <w:pPr>
      <w:suppressAutoHyphens/>
    </w:pPr>
    <w:rPr>
      <w:kern w:val="1"/>
      <w:sz w:val="24"/>
      <w:szCs w:val="24"/>
      <w:lang w:eastAsia="ar-SA"/>
    </w:rPr>
  </w:style>
  <w:style w:type="paragraph" w:styleId="Heading1">
    <w:name w:val="heading 1"/>
    <w:basedOn w:val="Normal"/>
    <w:link w:val="Heading1Char"/>
    <w:uiPriority w:val="9"/>
    <w:qFormat/>
    <w:rsid w:val="00970701"/>
    <w:pPr>
      <w:suppressAutoHyphens w:val="0"/>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aption1">
    <w:name w:val="Caption1"/>
    <w:basedOn w:val="Normal"/>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table" w:styleId="TableGrid">
    <w:name w:val="Table Grid"/>
    <w:basedOn w:val="TableNormal"/>
    <w:rsid w:val="005038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85A"/>
    <w:rPr>
      <w:rFonts w:ascii="Tahoma" w:hAnsi="Tahoma" w:cs="Tahoma"/>
      <w:sz w:val="16"/>
      <w:szCs w:val="16"/>
    </w:rPr>
  </w:style>
  <w:style w:type="character" w:customStyle="1" w:styleId="BalloonTextChar">
    <w:name w:val="Balloon Text Char"/>
    <w:link w:val="BalloonText"/>
    <w:uiPriority w:val="99"/>
    <w:semiHidden/>
    <w:rsid w:val="0050385A"/>
    <w:rPr>
      <w:rFonts w:ascii="Tahoma" w:hAnsi="Tahoma" w:cs="Tahoma"/>
      <w:kern w:val="1"/>
      <w:sz w:val="16"/>
      <w:szCs w:val="16"/>
      <w:lang w:eastAsia="ar-SA"/>
    </w:rPr>
  </w:style>
  <w:style w:type="character" w:customStyle="1" w:styleId="Heading1Char">
    <w:name w:val="Heading 1 Char"/>
    <w:link w:val="Heading1"/>
    <w:uiPriority w:val="9"/>
    <w:rsid w:val="00970701"/>
    <w:rPr>
      <w:b/>
      <w:bCs/>
      <w:kern w:val="36"/>
      <w:sz w:val="48"/>
      <w:szCs w:val="48"/>
    </w:rPr>
  </w:style>
  <w:style w:type="paragraph" w:customStyle="1" w:styleId="Indent">
    <w:name w:val="Indent"/>
    <w:basedOn w:val="Normal"/>
    <w:rsid w:val="00EC26FA"/>
    <w:pPr>
      <w:tabs>
        <w:tab w:val="left" w:pos="2340"/>
      </w:tabs>
      <w:suppressAutoHyphens w:val="0"/>
    </w:pPr>
    <w:rPr>
      <w:kern w:val="0"/>
      <w:sz w:val="22"/>
      <w:szCs w:val="20"/>
      <w:lang w:eastAsia="en-US"/>
    </w:rPr>
  </w:style>
  <w:style w:type="paragraph" w:styleId="ListParagraph">
    <w:name w:val="List Paragraph"/>
    <w:basedOn w:val="Normal"/>
    <w:uiPriority w:val="34"/>
    <w:qFormat/>
    <w:rsid w:val="00AE6BBC"/>
    <w:pPr>
      <w:ind w:left="720"/>
      <w:contextualSpacing/>
    </w:pPr>
  </w:style>
  <w:style w:type="paragraph" w:customStyle="1" w:styleId="Default">
    <w:name w:val="Default"/>
    <w:rsid w:val="00911850"/>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476CE6"/>
    <w:pPr>
      <w:suppressAutoHyphens w:val="0"/>
    </w:pPr>
    <w:rPr>
      <w:rFonts w:eastAsiaTheme="minorHAnsi" w:cstheme="minorBidi"/>
      <w:kern w:val="0"/>
      <w:sz w:val="20"/>
      <w:szCs w:val="20"/>
      <w:lang w:eastAsia="en-US"/>
    </w:rPr>
  </w:style>
  <w:style w:type="character" w:customStyle="1" w:styleId="FootnoteTextChar">
    <w:name w:val="Footnote Text Char"/>
    <w:basedOn w:val="DefaultParagraphFont"/>
    <w:link w:val="FootnoteText"/>
    <w:uiPriority w:val="99"/>
    <w:rsid w:val="00476CE6"/>
    <w:rPr>
      <w:rFonts w:eastAsiaTheme="minorHAnsi" w:cstheme="minorBidi"/>
    </w:rPr>
  </w:style>
  <w:style w:type="paragraph" w:styleId="NormalWeb">
    <w:name w:val="Normal (Web)"/>
    <w:basedOn w:val="Normal"/>
    <w:uiPriority w:val="99"/>
    <w:unhideWhenUsed/>
    <w:rsid w:val="00A25BF6"/>
    <w:pPr>
      <w:suppressAutoHyphens w:val="0"/>
      <w:spacing w:before="100" w:beforeAutospacing="1" w:after="100" w:afterAutospacing="1"/>
    </w:pPr>
    <w:rPr>
      <w:kern w:val="0"/>
      <w:lang w:eastAsia="en-US"/>
    </w:rPr>
  </w:style>
  <w:style w:type="character" w:styleId="Hyperlink">
    <w:name w:val="Hyperlink"/>
    <w:basedOn w:val="DefaultParagraphFont"/>
    <w:uiPriority w:val="99"/>
    <w:unhideWhenUsed/>
    <w:rsid w:val="00A25BF6"/>
    <w:rPr>
      <w:color w:val="0000FF"/>
      <w:u w:val="single"/>
    </w:rPr>
  </w:style>
  <w:style w:type="paragraph" w:styleId="Quote">
    <w:name w:val="Quote"/>
    <w:basedOn w:val="Normal"/>
    <w:next w:val="Normal"/>
    <w:link w:val="QuoteChar"/>
    <w:uiPriority w:val="29"/>
    <w:qFormat/>
    <w:rsid w:val="003373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7352"/>
    <w:rPr>
      <w:i/>
      <w:iCs/>
      <w:color w:val="404040" w:themeColor="text1" w:themeTint="B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4856">
      <w:bodyDiv w:val="1"/>
      <w:marLeft w:val="0"/>
      <w:marRight w:val="0"/>
      <w:marTop w:val="0"/>
      <w:marBottom w:val="0"/>
      <w:divBdr>
        <w:top w:val="none" w:sz="0" w:space="0" w:color="auto"/>
        <w:left w:val="none" w:sz="0" w:space="0" w:color="auto"/>
        <w:bottom w:val="none" w:sz="0" w:space="0" w:color="auto"/>
        <w:right w:val="none" w:sz="0" w:space="0" w:color="auto"/>
      </w:divBdr>
    </w:div>
    <w:div w:id="733818983">
      <w:bodyDiv w:val="1"/>
      <w:marLeft w:val="0"/>
      <w:marRight w:val="0"/>
      <w:marTop w:val="0"/>
      <w:marBottom w:val="0"/>
      <w:divBdr>
        <w:top w:val="none" w:sz="0" w:space="0" w:color="auto"/>
        <w:left w:val="none" w:sz="0" w:space="0" w:color="auto"/>
        <w:bottom w:val="none" w:sz="0" w:space="0" w:color="auto"/>
        <w:right w:val="none" w:sz="0" w:space="0" w:color="auto"/>
      </w:divBdr>
    </w:div>
    <w:div w:id="755705763">
      <w:bodyDiv w:val="1"/>
      <w:marLeft w:val="0"/>
      <w:marRight w:val="0"/>
      <w:marTop w:val="0"/>
      <w:marBottom w:val="0"/>
      <w:divBdr>
        <w:top w:val="none" w:sz="0" w:space="0" w:color="auto"/>
        <w:left w:val="none" w:sz="0" w:space="0" w:color="auto"/>
        <w:bottom w:val="none" w:sz="0" w:space="0" w:color="auto"/>
        <w:right w:val="none" w:sz="0" w:space="0" w:color="auto"/>
      </w:divBdr>
    </w:div>
    <w:div w:id="1009061518">
      <w:bodyDiv w:val="1"/>
      <w:marLeft w:val="0"/>
      <w:marRight w:val="0"/>
      <w:marTop w:val="0"/>
      <w:marBottom w:val="0"/>
      <w:divBdr>
        <w:top w:val="none" w:sz="0" w:space="0" w:color="auto"/>
        <w:left w:val="none" w:sz="0" w:space="0" w:color="auto"/>
        <w:bottom w:val="none" w:sz="0" w:space="0" w:color="auto"/>
        <w:right w:val="none" w:sz="0" w:space="0" w:color="auto"/>
      </w:divBdr>
    </w:div>
    <w:div w:id="1112475774">
      <w:bodyDiv w:val="1"/>
      <w:marLeft w:val="0"/>
      <w:marRight w:val="0"/>
      <w:marTop w:val="0"/>
      <w:marBottom w:val="0"/>
      <w:divBdr>
        <w:top w:val="none" w:sz="0" w:space="0" w:color="auto"/>
        <w:left w:val="none" w:sz="0" w:space="0" w:color="auto"/>
        <w:bottom w:val="none" w:sz="0" w:space="0" w:color="auto"/>
        <w:right w:val="none" w:sz="0" w:space="0" w:color="auto"/>
      </w:divBdr>
    </w:div>
    <w:div w:id="1217618358">
      <w:bodyDiv w:val="1"/>
      <w:marLeft w:val="0"/>
      <w:marRight w:val="0"/>
      <w:marTop w:val="0"/>
      <w:marBottom w:val="0"/>
      <w:divBdr>
        <w:top w:val="none" w:sz="0" w:space="0" w:color="auto"/>
        <w:left w:val="none" w:sz="0" w:space="0" w:color="auto"/>
        <w:bottom w:val="none" w:sz="0" w:space="0" w:color="auto"/>
        <w:right w:val="none" w:sz="0" w:space="0" w:color="auto"/>
      </w:divBdr>
    </w:div>
    <w:div w:id="1279988866">
      <w:bodyDiv w:val="1"/>
      <w:marLeft w:val="0"/>
      <w:marRight w:val="0"/>
      <w:marTop w:val="0"/>
      <w:marBottom w:val="0"/>
      <w:divBdr>
        <w:top w:val="none" w:sz="0" w:space="0" w:color="auto"/>
        <w:left w:val="none" w:sz="0" w:space="0" w:color="auto"/>
        <w:bottom w:val="none" w:sz="0" w:space="0" w:color="auto"/>
        <w:right w:val="none" w:sz="0" w:space="0" w:color="auto"/>
      </w:divBdr>
    </w:div>
    <w:div w:id="1306617154">
      <w:bodyDiv w:val="1"/>
      <w:marLeft w:val="0"/>
      <w:marRight w:val="0"/>
      <w:marTop w:val="0"/>
      <w:marBottom w:val="0"/>
      <w:divBdr>
        <w:top w:val="none" w:sz="0" w:space="0" w:color="auto"/>
        <w:left w:val="none" w:sz="0" w:space="0" w:color="auto"/>
        <w:bottom w:val="none" w:sz="0" w:space="0" w:color="auto"/>
        <w:right w:val="none" w:sz="0" w:space="0" w:color="auto"/>
      </w:divBdr>
    </w:div>
    <w:div w:id="1384212326">
      <w:bodyDiv w:val="1"/>
      <w:marLeft w:val="0"/>
      <w:marRight w:val="0"/>
      <w:marTop w:val="0"/>
      <w:marBottom w:val="0"/>
      <w:divBdr>
        <w:top w:val="none" w:sz="0" w:space="0" w:color="auto"/>
        <w:left w:val="none" w:sz="0" w:space="0" w:color="auto"/>
        <w:bottom w:val="none" w:sz="0" w:space="0" w:color="auto"/>
        <w:right w:val="none" w:sz="0" w:space="0" w:color="auto"/>
      </w:divBdr>
    </w:div>
    <w:div w:id="1439257526">
      <w:bodyDiv w:val="1"/>
      <w:marLeft w:val="0"/>
      <w:marRight w:val="0"/>
      <w:marTop w:val="0"/>
      <w:marBottom w:val="0"/>
      <w:divBdr>
        <w:top w:val="none" w:sz="0" w:space="0" w:color="auto"/>
        <w:left w:val="none" w:sz="0" w:space="0" w:color="auto"/>
        <w:bottom w:val="none" w:sz="0" w:space="0" w:color="auto"/>
        <w:right w:val="none" w:sz="0" w:space="0" w:color="auto"/>
      </w:divBdr>
    </w:div>
    <w:div w:id="1641378574">
      <w:bodyDiv w:val="1"/>
      <w:marLeft w:val="0"/>
      <w:marRight w:val="0"/>
      <w:marTop w:val="0"/>
      <w:marBottom w:val="0"/>
      <w:divBdr>
        <w:top w:val="none" w:sz="0" w:space="0" w:color="auto"/>
        <w:left w:val="none" w:sz="0" w:space="0" w:color="auto"/>
        <w:bottom w:val="none" w:sz="0" w:space="0" w:color="auto"/>
        <w:right w:val="none" w:sz="0" w:space="0" w:color="auto"/>
      </w:divBdr>
    </w:div>
    <w:div w:id="1649630697">
      <w:bodyDiv w:val="1"/>
      <w:marLeft w:val="0"/>
      <w:marRight w:val="0"/>
      <w:marTop w:val="0"/>
      <w:marBottom w:val="0"/>
      <w:divBdr>
        <w:top w:val="none" w:sz="0" w:space="0" w:color="auto"/>
        <w:left w:val="none" w:sz="0" w:space="0" w:color="auto"/>
        <w:bottom w:val="none" w:sz="0" w:space="0" w:color="auto"/>
        <w:right w:val="none" w:sz="0" w:space="0" w:color="auto"/>
      </w:divBdr>
    </w:div>
    <w:div w:id="1783764184">
      <w:bodyDiv w:val="1"/>
      <w:marLeft w:val="0"/>
      <w:marRight w:val="0"/>
      <w:marTop w:val="0"/>
      <w:marBottom w:val="0"/>
      <w:divBdr>
        <w:top w:val="none" w:sz="0" w:space="0" w:color="auto"/>
        <w:left w:val="none" w:sz="0" w:space="0" w:color="auto"/>
        <w:bottom w:val="none" w:sz="0" w:space="0" w:color="auto"/>
        <w:right w:val="none" w:sz="0" w:space="0" w:color="auto"/>
      </w:divBdr>
    </w:div>
    <w:div w:id="1823811739">
      <w:bodyDiv w:val="1"/>
      <w:marLeft w:val="0"/>
      <w:marRight w:val="0"/>
      <w:marTop w:val="0"/>
      <w:marBottom w:val="0"/>
      <w:divBdr>
        <w:top w:val="none" w:sz="0" w:space="0" w:color="auto"/>
        <w:left w:val="none" w:sz="0" w:space="0" w:color="auto"/>
        <w:bottom w:val="none" w:sz="0" w:space="0" w:color="auto"/>
        <w:right w:val="none" w:sz="0" w:space="0" w:color="auto"/>
      </w:divBdr>
    </w:div>
    <w:div w:id="1885216209">
      <w:bodyDiv w:val="1"/>
      <w:marLeft w:val="0"/>
      <w:marRight w:val="0"/>
      <w:marTop w:val="0"/>
      <w:marBottom w:val="0"/>
      <w:divBdr>
        <w:top w:val="none" w:sz="0" w:space="0" w:color="auto"/>
        <w:left w:val="none" w:sz="0" w:space="0" w:color="auto"/>
        <w:bottom w:val="none" w:sz="0" w:space="0" w:color="auto"/>
        <w:right w:val="none" w:sz="0" w:space="0" w:color="auto"/>
      </w:divBdr>
    </w:div>
    <w:div w:id="19485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0565-CF64-44C0-ADA4-F92D932C782E}"/>
</file>

<file path=customXml/itemProps2.xml><?xml version="1.0" encoding="utf-8"?>
<ds:datastoreItem xmlns:ds="http://schemas.openxmlformats.org/officeDocument/2006/customXml" ds:itemID="{2D22C6CE-FCC9-438B-BC98-C36E1622DE1E}">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1448d87c-9902-40f5-8061-776cfb0d013f"/>
    <ds:schemaRef ds:uri="http://www.w3.org/XML/1998/namespace"/>
    <ds:schemaRef ds:uri="http://purl.org/dc/elements/1.1/"/>
    <ds:schemaRef ds:uri="b0ba611f-020a-43e2-bfce-ad60a7641c15"/>
    <ds:schemaRef ds:uri="http://purl.org/dc/dcmitype/"/>
  </ds:schemaRefs>
</ds:datastoreItem>
</file>

<file path=customXml/itemProps3.xml><?xml version="1.0" encoding="utf-8"?>
<ds:datastoreItem xmlns:ds="http://schemas.openxmlformats.org/officeDocument/2006/customXml" ds:itemID="{44F8FDE9-4359-4C08-B736-2C150EBFD54C}">
  <ds:schemaRefs>
    <ds:schemaRef ds:uri="http://schemas.microsoft.com/sharepoint/v3/contenttype/forms"/>
  </ds:schemaRefs>
</ds:datastoreItem>
</file>

<file path=customXml/itemProps4.xml><?xml version="1.0" encoding="utf-8"?>
<ds:datastoreItem xmlns:ds="http://schemas.openxmlformats.org/officeDocument/2006/customXml" ds:itemID="{F548ECF7-1694-45D9-831A-BCAE0048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3585</Words>
  <Characters>20436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2</cp:revision>
  <cp:lastPrinted>2012-04-03T19:49:00Z</cp:lastPrinted>
  <dcterms:created xsi:type="dcterms:W3CDTF">2025-04-17T18:26:00Z</dcterms:created>
  <dcterms:modified xsi:type="dcterms:W3CDTF">2025-04-17T18:26:00Z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